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663F8C">
      <w:pPr>
        <w:pStyle w:val="Standard"/>
        <w:jc w:val="both"/>
      </w:pPr>
      <w:r>
        <w:t>28</w:t>
      </w:r>
      <w:r w:rsidR="00C161D5">
        <w:t xml:space="preserve"> </w:t>
      </w:r>
      <w:r w:rsidR="00ED5C4C">
        <w:t>марта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F600C1" w:rsidRDefault="00AD52EF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600C1" w:rsidRDefault="00AB1E60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AD52EF" w:rsidRPr="007C0B4C" w:rsidRDefault="00AD52EF" w:rsidP="00AD52EF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F960EB">
        <w:rPr>
          <w:rFonts w:eastAsia="Times New Roman" w:cs="Times New Roman"/>
          <w:color w:val="000000"/>
        </w:rPr>
        <w:t>принятии в члены Ассоциации от 2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CC58A3" w:rsidTr="00CC58A3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8A3" w:rsidRDefault="00CC58A3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8A3" w:rsidRDefault="00CC58A3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CC58A3" w:rsidRPr="002B7BD2" w:rsidTr="00CC58A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8A3" w:rsidRDefault="00CC58A3" w:rsidP="00F600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663F8C">
              <w:rPr>
                <w:rFonts w:eastAsia="Lucida Sans Unicode"/>
                <w:sz w:val="22"/>
                <w:szCs w:val="22"/>
                <w:lang w:eastAsia="hi-IN" w:bidi="hi-IN"/>
              </w:rPr>
              <w:t>Ворфоломеев Сергей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8A3" w:rsidRPr="001E4CDA" w:rsidRDefault="00CC58A3" w:rsidP="00CC58A3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 г. Пенза</w:t>
            </w:r>
          </w:p>
        </w:tc>
      </w:tr>
      <w:tr w:rsidR="00CC58A3" w:rsidRPr="002B7BD2" w:rsidTr="00CC58A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8A3" w:rsidRDefault="00CC58A3" w:rsidP="00F600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8934C1">
              <w:rPr>
                <w:rFonts w:eastAsia="Lucida Sans Unicode"/>
                <w:sz w:val="22"/>
                <w:szCs w:val="22"/>
                <w:lang w:eastAsia="hi-IN" w:bidi="hi-IN"/>
              </w:rPr>
              <w:t>Бондаренко Людмила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8A3" w:rsidRDefault="00CC58A3" w:rsidP="00CC58A3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 Челябинская область</w:t>
            </w:r>
          </w:p>
        </w:tc>
      </w:tr>
    </w:tbl>
    <w:p w:rsidR="00D14EA8" w:rsidRDefault="00D14EA8" w:rsidP="00D14EA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83091F" w:rsidRDefault="0083091F" w:rsidP="00E93B6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CC58A3" w:rsidTr="00CC58A3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8A3" w:rsidRDefault="00CC58A3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8A3" w:rsidRDefault="00CC58A3" w:rsidP="00FB072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CC58A3" w:rsidRPr="00EF2B91" w:rsidTr="00CC58A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8A3" w:rsidRDefault="00CC58A3" w:rsidP="008934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663F8C">
              <w:rPr>
                <w:rFonts w:eastAsia="Lucida Sans Unicode"/>
                <w:sz w:val="22"/>
                <w:szCs w:val="22"/>
                <w:lang w:eastAsia="hi-IN" w:bidi="hi-IN"/>
              </w:rPr>
              <w:t>Ворфоломеев Сергей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8A3" w:rsidRPr="001E4CDA" w:rsidRDefault="00CC58A3" w:rsidP="00CC58A3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 г. Пенза</w:t>
            </w:r>
          </w:p>
        </w:tc>
      </w:tr>
      <w:tr w:rsidR="00CC58A3" w:rsidRPr="00EF2B91" w:rsidTr="00CC58A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8A3" w:rsidRDefault="00CC58A3" w:rsidP="008934C1">
            <w:pPr>
              <w:jc w:val="center"/>
              <w:rPr>
                <w:rFonts w:eastAsia="Lucida Sans Unicode"/>
                <w:sz w:val="22"/>
                <w:szCs w:val="22"/>
                <w:lang w:eastAsia="hi-IN" w:bidi="hi-IN"/>
              </w:rPr>
            </w:pPr>
            <w:r w:rsidRPr="008934C1">
              <w:rPr>
                <w:rFonts w:eastAsia="Lucida Sans Unicode"/>
                <w:sz w:val="22"/>
                <w:szCs w:val="22"/>
                <w:lang w:eastAsia="hi-IN" w:bidi="hi-IN"/>
              </w:rPr>
              <w:t>Бондаренко Людмила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8A3" w:rsidRDefault="00CC58A3" w:rsidP="00CC58A3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Россия, Челябинская область</w:t>
            </w:r>
          </w:p>
        </w:tc>
      </w:tr>
    </w:tbl>
    <w:p w:rsidR="00AD52EF" w:rsidRPr="002B7BD2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096825" w:rsidRDefault="00096825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AB1E60" w:rsidRPr="00F040C5" w:rsidRDefault="00AB1E60" w:rsidP="00AB1E60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AB1E60" w:rsidRDefault="00AB1E60" w:rsidP="00AB1E60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AB1E60" w:rsidRPr="003C45EA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 w:rsidR="00AD2E08"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8B46FE">
        <w:rPr>
          <w:color w:val="000000"/>
          <w:sz w:val="24"/>
          <w:szCs w:val="24"/>
          <w:lang w:eastAsia="hi-IN" w:bidi="hi-IN"/>
        </w:rPr>
        <w:t xml:space="preserve"> </w:t>
      </w:r>
      <w:bookmarkStart w:id="0" w:name="_GoBack"/>
      <w:bookmarkEnd w:id="0"/>
      <w:r w:rsidRPr="003C45EA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AB1E60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AB1E60" w:rsidRPr="00D2278C" w:rsidRDefault="00AB1E60" w:rsidP="00AB1E60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AB1E60" w:rsidRPr="00D2278C" w:rsidRDefault="00AB1E60" w:rsidP="00AB1E6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35C97" w:rsidRDefault="00735C97" w:rsidP="00AB1E6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35C97" w:rsidRDefault="00735C97" w:rsidP="00AB1E6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AB1E60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AB1E60" w:rsidRPr="00F9767C" w:rsidRDefault="00AB1E60" w:rsidP="00AB1E6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AD2E08" w:rsidRPr="00FB5F4D" w:rsidTr="00735C97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E08" w:rsidRPr="00FB5F4D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E08" w:rsidRPr="00FB5F4D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E08" w:rsidRPr="00FB5F4D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AD2E08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E08" w:rsidRPr="00151069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00671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E08" w:rsidRPr="00151069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Стульнев Дмитрий Александрович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E08" w:rsidRPr="00AB1E60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02.04.2018- на неопределенный период</w:t>
            </w:r>
          </w:p>
        </w:tc>
      </w:tr>
      <w:tr w:rsidR="00AD2E08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00511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E08" w:rsidRPr="00AB1E60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Акулиничев Аркадий Николаевич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01.04.2018-01.10.2018</w:t>
            </w:r>
          </w:p>
        </w:tc>
      </w:tr>
      <w:tr w:rsidR="00AD2E08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00597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Величко Валентина Юрьевна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AD2E08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00714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Могачева Елена Александровна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01.04.2018-01.10.2018</w:t>
            </w:r>
          </w:p>
        </w:tc>
      </w:tr>
      <w:tr w:rsidR="00AD2E08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00675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Стульнева Мария Александровна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02.04.2018- на неопределенный срок.</w:t>
            </w:r>
          </w:p>
        </w:tc>
      </w:tr>
      <w:tr w:rsidR="00AD2E08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00380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E08" w:rsidRPr="004F1DBA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4F1DBA">
              <w:rPr>
                <w:rFonts w:eastAsia="Lucida Sans Unicode" w:cs="Tahoma"/>
                <w:sz w:val="24"/>
                <w:szCs w:val="24"/>
                <w:lang w:eastAsia="hi-IN" w:bidi="hi-IN"/>
              </w:rPr>
              <w:t>Гарбуз (Балоян) Ирина Валентиновна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E08" w:rsidRPr="004F1DBA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 w:rsidRPr="004F1DBA">
              <w:rPr>
                <w:rFonts w:eastAsia="Lucida Sans Unicode" w:cs="Tahoma"/>
                <w:sz w:val="24"/>
                <w:szCs w:val="24"/>
                <w:lang w:eastAsia="hi-IN" w:bidi="hi-IN"/>
              </w:rPr>
              <w:t>29.03.2018- 17.07.2018</w:t>
            </w:r>
          </w:p>
        </w:tc>
      </w:tr>
      <w:tr w:rsidR="00AD2E08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00832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Балейко Ирина Александровна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29.03.2018- на неопределенный срок.</w:t>
            </w:r>
          </w:p>
        </w:tc>
      </w:tr>
      <w:tr w:rsidR="00AD2E08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00673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Торопцев Олег Вячеславович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29.03.2018-28.12.2018</w:t>
            </w:r>
          </w:p>
        </w:tc>
      </w:tr>
      <w:tr w:rsidR="00AD2E08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00754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Карякина Кристина Викторовна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E08" w:rsidRDefault="00AD2E08" w:rsidP="00AD2E08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A34C5D" w:rsidRPr="00151069" w:rsidTr="00735C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4C5D" w:rsidRDefault="006A60E1" w:rsidP="00AB1E60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00754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4C5D" w:rsidRDefault="006A60E1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Карякина Кристина Викторовна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4C5D" w:rsidRDefault="006A60E1" w:rsidP="00D21642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01.04.2018-01.09.2018</w:t>
            </w:r>
          </w:p>
        </w:tc>
      </w:tr>
    </w:tbl>
    <w:p w:rsidR="008B46FE" w:rsidRDefault="008B46FE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AB1E60" w:rsidRDefault="00AB1E60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2EB" w:rsidRDefault="005F52EB">
      <w:r>
        <w:separator/>
      </w:r>
    </w:p>
  </w:endnote>
  <w:endnote w:type="continuationSeparator" w:id="0">
    <w:p w:rsidR="005F52EB" w:rsidRDefault="005F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2EB" w:rsidRDefault="005F52EB">
      <w:r>
        <w:rPr>
          <w:color w:val="000000"/>
        </w:rPr>
        <w:separator/>
      </w:r>
    </w:p>
  </w:footnote>
  <w:footnote w:type="continuationSeparator" w:id="0">
    <w:p w:rsidR="005F52EB" w:rsidRDefault="005F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3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6"/>
  </w:num>
  <w:num w:numId="5">
    <w:abstractNumId w:val="1"/>
  </w:num>
  <w:num w:numId="6">
    <w:abstractNumId w:val="0"/>
  </w:num>
  <w:num w:numId="7">
    <w:abstractNumId w:val="20"/>
  </w:num>
  <w:num w:numId="8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7"/>
  </w:num>
  <w:num w:numId="10">
    <w:abstractNumId w:val="2"/>
  </w:num>
  <w:num w:numId="11">
    <w:abstractNumId w:val="22"/>
  </w:num>
  <w:num w:numId="12">
    <w:abstractNumId w:val="19"/>
  </w:num>
  <w:num w:numId="13">
    <w:abstractNumId w:val="29"/>
  </w:num>
  <w:num w:numId="14">
    <w:abstractNumId w:val="27"/>
  </w:num>
  <w:num w:numId="15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3"/>
  </w:num>
  <w:num w:numId="18">
    <w:abstractNumId w:val="35"/>
  </w:num>
  <w:num w:numId="19">
    <w:abstractNumId w:val="30"/>
  </w:num>
  <w:num w:numId="20">
    <w:abstractNumId w:val="11"/>
  </w:num>
  <w:num w:numId="21">
    <w:abstractNumId w:val="36"/>
  </w:num>
  <w:num w:numId="22">
    <w:abstractNumId w:val="40"/>
  </w:num>
  <w:num w:numId="23">
    <w:abstractNumId w:val="24"/>
  </w:num>
  <w:num w:numId="24">
    <w:abstractNumId w:val="3"/>
  </w:num>
  <w:num w:numId="25">
    <w:abstractNumId w:val="39"/>
  </w:num>
  <w:num w:numId="26">
    <w:abstractNumId w:val="32"/>
  </w:num>
  <w:num w:numId="27">
    <w:abstractNumId w:val="21"/>
  </w:num>
  <w:num w:numId="28">
    <w:abstractNumId w:val="41"/>
  </w:num>
  <w:num w:numId="29">
    <w:abstractNumId w:val="18"/>
  </w:num>
  <w:num w:numId="30">
    <w:abstractNumId w:val="34"/>
  </w:num>
  <w:num w:numId="31">
    <w:abstractNumId w:val="42"/>
  </w:num>
  <w:num w:numId="32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6"/>
  </w:num>
  <w:num w:numId="34">
    <w:abstractNumId w:val="9"/>
  </w:num>
  <w:num w:numId="35">
    <w:abstractNumId w:val="7"/>
  </w:num>
  <w:num w:numId="36">
    <w:abstractNumId w:val="10"/>
  </w:num>
  <w:num w:numId="37">
    <w:abstractNumId w:val="37"/>
  </w:num>
  <w:num w:numId="38">
    <w:abstractNumId w:val="4"/>
  </w:num>
  <w:num w:numId="39">
    <w:abstractNumId w:val="12"/>
  </w:num>
  <w:num w:numId="40">
    <w:abstractNumId w:val="5"/>
  </w:num>
  <w:num w:numId="41">
    <w:abstractNumId w:val="13"/>
  </w:num>
  <w:num w:numId="42">
    <w:abstractNumId w:val="15"/>
  </w:num>
  <w:num w:numId="43">
    <w:abstractNumId w:val="25"/>
  </w:num>
  <w:num w:numId="44">
    <w:abstractNumId w:val="38"/>
  </w:num>
  <w:num w:numId="45">
    <w:abstractNumId w:val="23"/>
  </w:num>
  <w:num w:numId="46">
    <w:abstractNumId w:val="14"/>
  </w:num>
  <w:num w:numId="47">
    <w:abstractNumId w:val="28"/>
  </w:num>
  <w:num w:numId="48">
    <w:abstractNumId w:val="2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11663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7681"/>
    <w:rsid w:val="0034457E"/>
    <w:rsid w:val="00346C6B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5F52EB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35C97"/>
    <w:rsid w:val="00737585"/>
    <w:rsid w:val="00746E0E"/>
    <w:rsid w:val="007510DE"/>
    <w:rsid w:val="007542AF"/>
    <w:rsid w:val="0077116F"/>
    <w:rsid w:val="00780C2E"/>
    <w:rsid w:val="00782B2D"/>
    <w:rsid w:val="00791841"/>
    <w:rsid w:val="00796FC8"/>
    <w:rsid w:val="00797249"/>
    <w:rsid w:val="007A6B83"/>
    <w:rsid w:val="007C0B4C"/>
    <w:rsid w:val="007C3B85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91B6E"/>
    <w:rsid w:val="00891F96"/>
    <w:rsid w:val="008934C1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2E08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5BF9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4CC4"/>
    <w:rsid w:val="00CC58A3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F040C5"/>
    <w:rsid w:val="00F21F43"/>
    <w:rsid w:val="00F303CC"/>
    <w:rsid w:val="00F32315"/>
    <w:rsid w:val="00F577FD"/>
    <w:rsid w:val="00F600C1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3</cp:revision>
  <cp:lastPrinted>2018-03-30T12:50:00Z</cp:lastPrinted>
  <dcterms:created xsi:type="dcterms:W3CDTF">2018-03-30T12:52:00Z</dcterms:created>
  <dcterms:modified xsi:type="dcterms:W3CDTF">2020-02-26T12:08:00Z</dcterms:modified>
</cp:coreProperties>
</file>