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023" w:rsidRDefault="001E6023">
      <w:pPr>
        <w:ind w:left="4678"/>
        <w:jc w:val="center"/>
      </w:pPr>
      <w:r>
        <w:t xml:space="preserve">Утверждено </w:t>
      </w:r>
    </w:p>
    <w:p w:rsidR="001E6023" w:rsidRPr="003C7411" w:rsidRDefault="001E6023">
      <w:pPr>
        <w:ind w:left="4678"/>
        <w:jc w:val="center"/>
      </w:pPr>
      <w:r>
        <w:t xml:space="preserve">решением Совета </w:t>
      </w:r>
      <w:r w:rsidR="00E21F46">
        <w:t>СРО РАО</w:t>
      </w:r>
    </w:p>
    <w:p w:rsidR="00E21F46" w:rsidRDefault="00E21F46">
      <w:pPr>
        <w:ind w:left="4678"/>
        <w:jc w:val="center"/>
      </w:pPr>
    </w:p>
    <w:p w:rsidR="001E6023" w:rsidRPr="001F2A4D" w:rsidRDefault="001E6023">
      <w:pPr>
        <w:ind w:left="4678"/>
        <w:jc w:val="center"/>
      </w:pPr>
      <w:r w:rsidRPr="001F2A4D">
        <w:t xml:space="preserve">от </w:t>
      </w:r>
      <w:r w:rsidR="001F2A4D" w:rsidRPr="001F2A4D">
        <w:t>27</w:t>
      </w:r>
      <w:r w:rsidR="00ED1904" w:rsidRPr="001F2A4D">
        <w:t xml:space="preserve"> </w:t>
      </w:r>
      <w:r w:rsidR="001F2A4D" w:rsidRPr="001F2A4D">
        <w:t>января 2020</w:t>
      </w:r>
      <w:r w:rsidR="00E21F46" w:rsidRPr="001F2A4D">
        <w:t xml:space="preserve"> г.</w:t>
      </w:r>
    </w:p>
    <w:p w:rsidR="001E6023" w:rsidRPr="001F2A4D" w:rsidRDefault="001E6023">
      <w:pPr>
        <w:ind w:left="4678"/>
        <w:jc w:val="center"/>
      </w:pPr>
    </w:p>
    <w:p w:rsidR="00E21F46" w:rsidRDefault="00E21F46">
      <w:pPr>
        <w:ind w:left="4678"/>
        <w:jc w:val="center"/>
      </w:pPr>
    </w:p>
    <w:p w:rsidR="001E6023" w:rsidRDefault="001E6023">
      <w:pPr>
        <w:ind w:left="4678"/>
        <w:jc w:val="center"/>
      </w:pPr>
      <w:r>
        <w:t xml:space="preserve">Президент Совета </w:t>
      </w:r>
      <w:r w:rsidR="0065178B">
        <w:t>СРО РАО</w:t>
      </w:r>
    </w:p>
    <w:p w:rsidR="001E6023" w:rsidRDefault="001E6023">
      <w:pPr>
        <w:ind w:left="4678"/>
        <w:jc w:val="center"/>
      </w:pPr>
      <w:r>
        <w:t xml:space="preserve"> </w:t>
      </w:r>
    </w:p>
    <w:p w:rsidR="001E6023" w:rsidRDefault="001E6023">
      <w:pPr>
        <w:ind w:left="4906"/>
        <w:jc w:val="center"/>
      </w:pPr>
      <w:r>
        <w:t>_____________________К. И. Овчинников</w:t>
      </w:r>
    </w:p>
    <w:p w:rsidR="001E6023" w:rsidRDefault="001E6023">
      <w:pPr>
        <w:jc w:val="center"/>
        <w:rPr>
          <w:b/>
        </w:rPr>
      </w:pPr>
    </w:p>
    <w:p w:rsidR="001E6023" w:rsidRDefault="001E6023">
      <w:pPr>
        <w:jc w:val="center"/>
        <w:rPr>
          <w:b/>
        </w:rPr>
      </w:pPr>
    </w:p>
    <w:p w:rsidR="001E6023" w:rsidRDefault="001E6023">
      <w:pPr>
        <w:jc w:val="center"/>
        <w:rPr>
          <w:b/>
        </w:rPr>
      </w:pPr>
    </w:p>
    <w:p w:rsidR="001E6023" w:rsidRDefault="001E6023">
      <w:pPr>
        <w:jc w:val="center"/>
        <w:rPr>
          <w:b/>
        </w:rPr>
      </w:pPr>
    </w:p>
    <w:p w:rsidR="001E6023" w:rsidRDefault="001E6023">
      <w:pPr>
        <w:jc w:val="center"/>
        <w:rPr>
          <w:b/>
        </w:rPr>
      </w:pPr>
    </w:p>
    <w:p w:rsidR="001E6023" w:rsidRDefault="001E6023">
      <w:pPr>
        <w:jc w:val="center"/>
        <w:rPr>
          <w:b/>
        </w:rPr>
      </w:pPr>
    </w:p>
    <w:p w:rsidR="001E6023" w:rsidRDefault="001E6023">
      <w:pPr>
        <w:jc w:val="center"/>
        <w:rPr>
          <w:b/>
        </w:rPr>
      </w:pPr>
    </w:p>
    <w:p w:rsidR="001E6023" w:rsidRDefault="001E6023">
      <w:pPr>
        <w:jc w:val="center"/>
        <w:rPr>
          <w:b/>
        </w:rPr>
      </w:pPr>
    </w:p>
    <w:p w:rsidR="001E6023" w:rsidRDefault="001E6023">
      <w:pPr>
        <w:jc w:val="center"/>
        <w:rPr>
          <w:b/>
        </w:rPr>
      </w:pPr>
    </w:p>
    <w:p w:rsidR="001E6023" w:rsidRDefault="001E6023">
      <w:pPr>
        <w:jc w:val="center"/>
        <w:rPr>
          <w:b/>
        </w:rPr>
      </w:pPr>
    </w:p>
    <w:p w:rsidR="001E6023" w:rsidRDefault="001E6023">
      <w:pPr>
        <w:jc w:val="center"/>
        <w:rPr>
          <w:b/>
        </w:rPr>
      </w:pPr>
    </w:p>
    <w:p w:rsidR="001E6023" w:rsidRDefault="001E6023">
      <w:pPr>
        <w:jc w:val="center"/>
        <w:rPr>
          <w:b/>
        </w:rPr>
      </w:pPr>
      <w:r>
        <w:rPr>
          <w:b/>
        </w:rPr>
        <w:t>ПОЛОЖЕНИЕ</w:t>
      </w:r>
    </w:p>
    <w:p w:rsidR="001E6023" w:rsidRDefault="001E6023">
      <w:pPr>
        <w:tabs>
          <w:tab w:val="left" w:pos="990"/>
        </w:tabs>
        <w:jc w:val="center"/>
        <w:rPr>
          <w:shd w:val="clear" w:color="auto" w:fill="FFFFFF"/>
        </w:rPr>
      </w:pPr>
      <w:r>
        <w:rPr>
          <w:shd w:val="clear" w:color="auto" w:fill="FFFFFF"/>
        </w:rPr>
        <w:t>о проведении открытого конкурса по выбору управляющей компании</w:t>
      </w: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  <w:r>
        <w:t>г. Краснодар</w:t>
      </w:r>
    </w:p>
    <w:p w:rsidR="001E6023" w:rsidRDefault="001F2A4D">
      <w:pPr>
        <w:jc w:val="center"/>
      </w:pPr>
      <w:r>
        <w:t>2020</w:t>
      </w:r>
      <w:r w:rsidR="001E6023">
        <w:t xml:space="preserve"> г.</w:t>
      </w:r>
    </w:p>
    <w:p w:rsidR="001E6023" w:rsidRDefault="001E6023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lastRenderedPageBreak/>
        <w:t>Общие положения</w:t>
      </w:r>
    </w:p>
    <w:p w:rsidR="001E6023" w:rsidRDefault="001E6023">
      <w:pPr>
        <w:ind w:left="720"/>
        <w:rPr>
          <w:b/>
          <w:bCs/>
        </w:rPr>
      </w:pP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Настоящее Положение определяет порядок организации и проведения конкурса по отбору управляющей компании для заключения с ней </w:t>
      </w:r>
      <w:r w:rsidR="00E21F46">
        <w:t>С</w:t>
      </w:r>
      <w:r>
        <w:t xml:space="preserve">аморегулируемой организацией </w:t>
      </w:r>
      <w:r w:rsidR="00E21F46">
        <w:t>Региональной ассоциацией</w:t>
      </w:r>
      <w:r>
        <w:t xml:space="preserve"> оценщиков (далее – </w:t>
      </w:r>
      <w:r w:rsidR="00E21F46">
        <w:t>Ассоциация</w:t>
      </w:r>
      <w:r>
        <w:t xml:space="preserve">) договора доверительного управления средствами компенсационного фонда </w:t>
      </w:r>
      <w:r w:rsidR="00E21F46">
        <w:t>Ассо</w:t>
      </w:r>
      <w:r w:rsidR="00225310">
        <w:t>ц</w:t>
      </w:r>
      <w:r w:rsidR="00E21F46">
        <w:t>иации</w:t>
      </w:r>
      <w:r>
        <w:t>.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Настоящее Положение разработано в соответствии с Федеральным законом «Об оценочной деятельности в Российской Федерации» и Федеральным законом «О саморегулируемых организациях» в целях сохранения и увеличения размещаемых средств компенсационного фонда </w:t>
      </w:r>
      <w:r w:rsidR="00225310">
        <w:t>Ассоциации</w:t>
      </w:r>
      <w:r>
        <w:t>.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Организатором конкурса является </w:t>
      </w:r>
      <w:r w:rsidR="00225310">
        <w:t>Ассоциация</w:t>
      </w:r>
      <w:r>
        <w:t>.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>В дальнейшем конкурс проводится в связи с истечением срока действия договора (не менее чем за 2 месяца до истечения срока), а также в связи с досрочным расторжением договора по основаниям, предусмотренным законодательством Российской Федерации и условиями договора. При досрочном расторжении договора организатор конкурса проводит конкурс не позднее 3 месяцев с даты расторжения договора.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Конкурс может не проводиться, если Советом </w:t>
      </w:r>
      <w:r w:rsidR="00225310">
        <w:t>Ассоциации</w:t>
      </w:r>
      <w:r>
        <w:t xml:space="preserve"> принято решение о пролонгации действующего договора с управляющей компанией.</w:t>
      </w:r>
    </w:p>
    <w:p w:rsidR="001E6023" w:rsidRDefault="001E6023">
      <w:pPr>
        <w:ind w:firstLine="709"/>
      </w:pPr>
    </w:p>
    <w:p w:rsidR="001E6023" w:rsidRDefault="001E6023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Требования к участникам конкурса</w:t>
      </w:r>
    </w:p>
    <w:p w:rsidR="001E6023" w:rsidRDefault="001E6023">
      <w:pPr>
        <w:ind w:left="720"/>
        <w:rPr>
          <w:b/>
          <w:bCs/>
        </w:rPr>
      </w:pP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К участию в конкурсе допускаются управляющие компании, имеющие лицензию на деятельность по управлению инвестиционными фондами, паевыми инвестиционными фондами и негосударственными пенсионными фондами, а также лицензию профессионального участника рынка ценных бумаг на осуществление деятельности по управлению ценными бумагами. 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В отношении управляющей компании не должны применяться процедуры банкротства либо санкции в виде аннулирования или неоднократного приостановления действия лицензии на деятельность по управлению инвестиционными фондами, паевыми инвестиционными фондами и негосударственными пенсионными фондами в течение последних 2-х лет, предшествующих дате подачи заявки на участие в конкурсе. </w:t>
      </w:r>
    </w:p>
    <w:p w:rsidR="001E6023" w:rsidRDefault="001E6023" w:rsidP="00A75267">
      <w:pPr>
        <w:numPr>
          <w:ilvl w:val="1"/>
          <w:numId w:val="1"/>
        </w:numPr>
        <w:ind w:left="0" w:firstLine="709"/>
        <w:jc w:val="both"/>
      </w:pPr>
      <w:r>
        <w:t xml:space="preserve">Управляющая компания должна соответствовать следующим критериям: </w:t>
      </w:r>
    </w:p>
    <w:p w:rsidR="001E6023" w:rsidRDefault="001E6023" w:rsidP="00225310">
      <w:pPr>
        <w:numPr>
          <w:ilvl w:val="2"/>
          <w:numId w:val="1"/>
        </w:numPr>
        <w:ind w:left="0" w:firstLine="709"/>
        <w:jc w:val="both"/>
      </w:pPr>
      <w:r>
        <w:t xml:space="preserve">не являющаяся аффилированным лицом специализированного депозитария, отобранного по конкурсу, либо аффилированным лицом его аффилированных лиц; </w:t>
      </w:r>
    </w:p>
    <w:p w:rsidR="001E6023" w:rsidRDefault="001E6023" w:rsidP="00225310">
      <w:pPr>
        <w:numPr>
          <w:ilvl w:val="2"/>
          <w:numId w:val="1"/>
        </w:numPr>
        <w:ind w:left="0" w:firstLine="709"/>
        <w:jc w:val="both"/>
      </w:pPr>
      <w:r>
        <w:t xml:space="preserve">предложившая организатору конкурса необходимый размер вознаграждения, предусмотренного для управляющей компании, и предельный размер необходимых расходов управляющей компании, связанных с инвестированием средств компенсационного фонда; </w:t>
      </w:r>
    </w:p>
    <w:p w:rsidR="001E6023" w:rsidRDefault="001E6023" w:rsidP="00225310">
      <w:pPr>
        <w:numPr>
          <w:ilvl w:val="2"/>
          <w:numId w:val="1"/>
        </w:numPr>
        <w:ind w:left="0" w:firstLine="709"/>
        <w:jc w:val="both"/>
      </w:pPr>
      <w:r>
        <w:t xml:space="preserve">продолжительность деятельности управляющей компании не должна быть менее 2-х лет. </w:t>
      </w:r>
    </w:p>
    <w:p w:rsidR="001E6023" w:rsidRDefault="001E6023">
      <w:pPr>
        <w:ind w:firstLine="700"/>
        <w:jc w:val="both"/>
        <w:rPr>
          <w:bCs/>
        </w:rPr>
      </w:pPr>
      <w:r w:rsidRPr="001F2A4D">
        <w:rPr>
          <w:bCs/>
        </w:rPr>
        <w:t xml:space="preserve">Коммерческое предложение должно содержать: обязательство управляющей компании </w:t>
      </w:r>
      <w:r w:rsidR="003C7411" w:rsidRPr="001F2A4D">
        <w:rPr>
          <w:bCs/>
        </w:rPr>
        <w:t>при управлении имуществом Организатора конкурса принимать все зависящие от него разумные меры, для достижения инвестиционных целей, при соответствии уровню риска возможных убытков, связанных с доверительным управлением, который способен нести Организатор конкурса, а также осуществлять размещение активов и управлять ими в интересах организатора конкурса, исходя из необходимости обеспечения принципов надежности, ликвидности, доходности и диверсификации.</w:t>
      </w:r>
    </w:p>
    <w:p w:rsidR="001E6023" w:rsidRDefault="001E6023">
      <w:pPr>
        <w:ind w:firstLine="709"/>
        <w:jc w:val="both"/>
      </w:pPr>
      <w:r>
        <w:t xml:space="preserve">Конкурсная комиссия при определении победителя вправе принимать во внимание иные критерии, такие как опытность и профессиональная репутация участников конкурса, количество и опытность сотрудников участников конкурса и иные критерии, которые существенным образом могут повлиять на определение победителя конкурса. </w:t>
      </w:r>
    </w:p>
    <w:p w:rsidR="00A75267" w:rsidRDefault="00A75267">
      <w:pPr>
        <w:ind w:firstLine="709"/>
        <w:jc w:val="both"/>
      </w:pPr>
    </w:p>
    <w:p w:rsidR="001E6023" w:rsidRDefault="001E6023">
      <w:pPr>
        <w:jc w:val="both"/>
      </w:pPr>
    </w:p>
    <w:p w:rsidR="001E6023" w:rsidRDefault="001E6023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Организация конкурсного отбора</w:t>
      </w:r>
    </w:p>
    <w:p w:rsidR="001E6023" w:rsidRDefault="001E6023">
      <w:pPr>
        <w:ind w:left="720"/>
        <w:rPr>
          <w:b/>
          <w:bCs/>
        </w:rPr>
      </w:pP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Решение о проведении конкурса принимается Президентом </w:t>
      </w:r>
      <w:r w:rsidR="00225310">
        <w:t>Ассоциации</w:t>
      </w:r>
      <w:r>
        <w:t>.</w:t>
      </w:r>
    </w:p>
    <w:p w:rsidR="001E6023" w:rsidRDefault="001E6023">
      <w:pPr>
        <w:ind w:firstLine="709"/>
        <w:jc w:val="both"/>
      </w:pPr>
      <w:r>
        <w:t xml:space="preserve">Сообщение о проведении конкурса публикуется на официальном сайте организатора конкурса в сети Интернет. </w:t>
      </w:r>
    </w:p>
    <w:p w:rsidR="001E6023" w:rsidRDefault="001E6023">
      <w:pPr>
        <w:ind w:firstLine="709"/>
        <w:jc w:val="both"/>
      </w:pPr>
      <w:r>
        <w:t xml:space="preserve">Для каждого конкурса разрабатывается конкурсная документация, которая предоставляется после подачи заявки. Срок подачи заявок для участия в конкурсе составляет не менее 30 календарных дней. Срок подачи заявок начинается со дня следующего за днем  опубликования сообщения о проведении конкурса. В случае неполучения ни одной заявки для участия в конкурсе срок подачи заявок может быть продлен на срок, определяемый Президентом </w:t>
      </w:r>
      <w:r w:rsidR="00225310">
        <w:t>Ассоциации</w:t>
      </w:r>
      <w:r>
        <w:t>.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>Для участия в конкурсе претендент подает в установленный срок и в установленном порядке организатору конкурса заявление на участие в конкурсе в форме, предусмотренной конкурсной документацией, подписанное руководителем организации, а также необходимую документацию (далее также — заявка) в соответствии с конкурсной документаций.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>Документация для управляющей компании включает:</w:t>
      </w:r>
    </w:p>
    <w:p w:rsidR="001E6023" w:rsidRDefault="001E6023" w:rsidP="00225310">
      <w:pPr>
        <w:numPr>
          <w:ilvl w:val="2"/>
          <w:numId w:val="1"/>
        </w:numPr>
        <w:ind w:left="0" w:firstLine="709"/>
        <w:jc w:val="both"/>
        <w:rPr>
          <w:bCs/>
        </w:rPr>
      </w:pPr>
      <w:r>
        <w:rPr>
          <w:bCs/>
        </w:rPr>
        <w:t xml:space="preserve">заявление установленной формы о намерении принять участие в Конкурсе; </w:t>
      </w:r>
    </w:p>
    <w:p w:rsidR="001E6023" w:rsidRDefault="001E6023" w:rsidP="00225310">
      <w:pPr>
        <w:numPr>
          <w:ilvl w:val="2"/>
          <w:numId w:val="1"/>
        </w:numPr>
        <w:ind w:left="0" w:firstLine="709"/>
        <w:jc w:val="both"/>
      </w:pPr>
      <w:r>
        <w:t>документ, подтверждающий полномочия руководителя организации;</w:t>
      </w:r>
    </w:p>
    <w:p w:rsidR="001E6023" w:rsidRDefault="001E6023" w:rsidP="00225310">
      <w:pPr>
        <w:numPr>
          <w:ilvl w:val="2"/>
          <w:numId w:val="1"/>
        </w:numPr>
        <w:ind w:left="0" w:firstLine="709"/>
        <w:jc w:val="both"/>
      </w:pPr>
      <w:r>
        <w:t>заверенные</w:t>
      </w:r>
      <w:r w:rsidR="00A75267">
        <w:t>, уполномоченным лицом</w:t>
      </w:r>
      <w:r>
        <w:t xml:space="preserve"> копии учредительных документов организации, свидетельства о внесении записи в Единый государственный реестр юридических лиц, свидетельства о постан</w:t>
      </w:r>
      <w:r w:rsidR="00AB675A">
        <w:t>овке на учет в налоговом органе</w:t>
      </w:r>
      <w:r w:rsidR="00A75267">
        <w:t>, выписку из Единого государственного реестра юридических лиц с датой выдачи, не позднее 10 (десяти) дней до момента предоставления в форме электронного документа</w:t>
      </w:r>
      <w:r>
        <w:t>;</w:t>
      </w:r>
    </w:p>
    <w:p w:rsidR="001E6023" w:rsidRDefault="001E6023" w:rsidP="00225310">
      <w:pPr>
        <w:numPr>
          <w:ilvl w:val="2"/>
          <w:numId w:val="1"/>
        </w:numPr>
        <w:ind w:left="0" w:firstLine="709"/>
        <w:jc w:val="both"/>
      </w:pPr>
      <w:r>
        <w:t>заверенные</w:t>
      </w:r>
      <w:r w:rsidR="00A75267">
        <w:t xml:space="preserve">, уполномоченным лицом, </w:t>
      </w:r>
      <w:r>
        <w:t>копии лицензии на осуществление деятельности по доверительному управлению инвестиционными фондами, паевыми инвестиционными фондами, негосударственными пенсионными фондами, а также лицензии профессионального участника рынка ценных бумаг на осуществление деятельности по управлению ценными бумагами;</w:t>
      </w:r>
    </w:p>
    <w:p w:rsidR="001E6023" w:rsidRDefault="001E6023" w:rsidP="00225310">
      <w:pPr>
        <w:numPr>
          <w:ilvl w:val="2"/>
          <w:numId w:val="1"/>
        </w:numPr>
        <w:ind w:left="0" w:firstLine="709"/>
        <w:jc w:val="both"/>
      </w:pPr>
      <w:r>
        <w:t>проект договора о доверительном управлении средствами компенсационного фонда организатора конкурса;</w:t>
      </w:r>
    </w:p>
    <w:p w:rsidR="001E6023" w:rsidRDefault="001E6023" w:rsidP="00225310">
      <w:pPr>
        <w:numPr>
          <w:ilvl w:val="2"/>
          <w:numId w:val="1"/>
        </w:numPr>
        <w:ind w:left="0" w:firstLine="709"/>
        <w:jc w:val="both"/>
      </w:pPr>
      <w:r>
        <w:t>заверенный руководителем претендента перечень сведений об акционерах (участниках), в том числе акционерах (участниках) акционеров (участников), и других аффилированных физических и юридических лицах. В указанном перечне должны содержаться следующие сведения:</w:t>
      </w:r>
    </w:p>
    <w:p w:rsidR="001E6023" w:rsidRDefault="001E6023" w:rsidP="00225310">
      <w:pPr>
        <w:numPr>
          <w:ilvl w:val="3"/>
          <w:numId w:val="1"/>
        </w:numPr>
        <w:ind w:left="0" w:firstLine="709"/>
        <w:jc w:val="both"/>
      </w:pPr>
      <w:r>
        <w:t>для юридического лица - полное наименование акционера (участника), место нахождения и почтовый адрес;</w:t>
      </w:r>
    </w:p>
    <w:p w:rsidR="001E6023" w:rsidRDefault="001E6023" w:rsidP="00225310">
      <w:pPr>
        <w:numPr>
          <w:ilvl w:val="3"/>
          <w:numId w:val="1"/>
        </w:numPr>
        <w:ind w:left="0" w:firstLine="709"/>
        <w:jc w:val="both"/>
      </w:pPr>
      <w:r>
        <w:t>для физического лица - фамилия, имя, отчество акционера (участника);</w:t>
      </w:r>
    </w:p>
    <w:p w:rsidR="001E6023" w:rsidRDefault="001E6023" w:rsidP="00225310">
      <w:pPr>
        <w:numPr>
          <w:ilvl w:val="3"/>
          <w:numId w:val="1"/>
        </w:numPr>
        <w:ind w:left="0" w:firstLine="709"/>
        <w:jc w:val="both"/>
      </w:pPr>
      <w:r>
        <w:t>основной государственный регистрационный номер, указанный в свидетельстве о государственной регистрации юридического лица или свидетельстве о внесении записи о нем в Единый государственный реестр юридических лиц, и присвоенный ему идентификационный номер налогоплательщика с кодом причины постановки на учет в налоговый орган;</w:t>
      </w:r>
    </w:p>
    <w:p w:rsidR="001E6023" w:rsidRDefault="001E6023" w:rsidP="00225310">
      <w:pPr>
        <w:numPr>
          <w:ilvl w:val="3"/>
          <w:numId w:val="1"/>
        </w:numPr>
        <w:ind w:left="0" w:firstLine="709"/>
        <w:jc w:val="both"/>
      </w:pPr>
      <w:bookmarkStart w:id="0" w:name="_GoBack"/>
      <w:bookmarkEnd w:id="0"/>
      <w:r>
        <w:t>доля соответствующего акционера (участника) в уставном (складочном) капитале;</w:t>
      </w:r>
    </w:p>
    <w:p w:rsidR="001E6023" w:rsidRDefault="001E6023" w:rsidP="00225310">
      <w:pPr>
        <w:numPr>
          <w:ilvl w:val="2"/>
          <w:numId w:val="1"/>
        </w:numPr>
        <w:ind w:left="0" w:firstLine="709"/>
        <w:jc w:val="both"/>
      </w:pPr>
      <w:r>
        <w:t>информация об акционерах (участниках) акционеров (участников), доля которых в уставном (складочном) капитале организации превышает 5 процентов, - полное наименование или фамилия, имя и отчество, идентификационный номер налогоплательщика, место нахождения или место жительства (адрес) каждого из акционеров (участников), а также их доля в уставном (складочном) капитале;</w:t>
      </w:r>
    </w:p>
    <w:p w:rsidR="001E6023" w:rsidRDefault="001E6023" w:rsidP="00225310">
      <w:pPr>
        <w:numPr>
          <w:ilvl w:val="2"/>
          <w:numId w:val="1"/>
        </w:numPr>
        <w:ind w:left="0" w:firstLine="709"/>
        <w:jc w:val="both"/>
      </w:pPr>
      <w:r>
        <w:t>заверенные главным бухгалтером и печатью претендента бухгалтерский баланс и отчет о прибылях и убытках за последние 2 года, предшествующие году подачи заявки на участие в конкурсе;</w:t>
      </w:r>
    </w:p>
    <w:p w:rsidR="001E6023" w:rsidRDefault="001E6023" w:rsidP="00225310">
      <w:pPr>
        <w:numPr>
          <w:ilvl w:val="2"/>
          <w:numId w:val="1"/>
        </w:numPr>
        <w:ind w:left="0" w:firstLine="709"/>
        <w:jc w:val="both"/>
      </w:pPr>
      <w:r>
        <w:t>коммерческое предложение в адрес организатора конкурса, содержащее базовые условия доверительного управления средствами компенсационного фонда, включая размеры вознаграждения управляющей компании.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>Заявка на участие в конкурсе формируется следующим образом: один подлинный экземпляр заявления с приложенной конкурсной документацией, указанной в п.  3.3. настоящего положения, запечатывается в конверт.</w:t>
      </w:r>
    </w:p>
    <w:p w:rsidR="001E6023" w:rsidRDefault="001E6023">
      <w:pPr>
        <w:ind w:firstLine="709"/>
        <w:jc w:val="both"/>
      </w:pPr>
      <w:r>
        <w:t xml:space="preserve">Конверт с заявкой на участие в конкурсе должен быть четко обозначен как «ЗАЯВКА НА УЧАСТИЕ В ОТКРЫТОМ КОНКУРСЕ ПО ВЫБОРУ УПРАВЛЯЮЩЕЙ КОМПАНИИ ДЛЯ ЗАКЛЮЧЕНИЯ ДОГОВОРА ДОВЕРИТЕЛЬНОГО УПРАВЛЕНИЯ СРЕДСТВАМИ КОМПЕНСАЦИОННОГО ФОНДА С САМОРЕГУЛИРУЕМОЙ ОРГАНИЗАЦИЕЙ </w:t>
      </w:r>
      <w:r w:rsidR="00225310">
        <w:t>РЕГИОНАЛЬНОЙ</w:t>
      </w:r>
      <w:r>
        <w:t xml:space="preserve"> АССОЦИАЦИ</w:t>
      </w:r>
      <w:r w:rsidR="00225310">
        <w:t>ЕЙ</w:t>
      </w:r>
      <w:r>
        <w:t xml:space="preserve"> ОЦЕНЩИКОВ». Конверт должен быть опечатан.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Организатор конкурса осуществляет прием заявок и выдает претендентам расписки с указанием даты и времени их получения. 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Организатор конкурса ведет регистрацию поступающих заявок. 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Претендент вправе изменить или отозвать свою заявку. Уведомление об изменении заявки или ее отзыве должно быть направлено организатору конкурса до истечения срока подачи заявок. 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>В случае если заявки на участие в конкурсе направлены только одной управляющей компанией, конкурс не отменяется и проводится в отношении одного претендента.</w:t>
      </w:r>
    </w:p>
    <w:p w:rsidR="001E6023" w:rsidRDefault="001E6023">
      <w:pPr>
        <w:ind w:firstLine="709"/>
        <w:jc w:val="both"/>
      </w:pPr>
    </w:p>
    <w:p w:rsidR="001E6023" w:rsidRDefault="001E6023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Определение победителя конкурса</w:t>
      </w:r>
    </w:p>
    <w:p w:rsidR="001E6023" w:rsidRDefault="001E6023">
      <w:pPr>
        <w:ind w:left="720"/>
        <w:rPr>
          <w:b/>
          <w:bCs/>
        </w:rPr>
      </w:pP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Для определения победителя конкурса создается конкурсная комиссия. Количественный и персональный состав конкурсной комиссии утверждается Президентом  </w:t>
      </w:r>
      <w:r w:rsidR="00225310">
        <w:t>Ассоциации</w:t>
      </w:r>
      <w:r>
        <w:t xml:space="preserve"> по представлению Генерального директора </w:t>
      </w:r>
      <w:r w:rsidR="00225310">
        <w:t>Ассоциации</w:t>
      </w:r>
      <w:r>
        <w:t xml:space="preserve">. Конкурсная комиссия должна состоять из нечетного числа лиц, в составе не менее пяти человек. </w:t>
      </w:r>
    </w:p>
    <w:p w:rsidR="001E6023" w:rsidRDefault="001E6023">
      <w:pPr>
        <w:ind w:firstLine="709"/>
        <w:jc w:val="both"/>
      </w:pPr>
      <w:r>
        <w:t>Не допускается включение в состав конкурсной комиссии лиц, имеющих близкую степень родства со штатными сотрудниками организаций, участвующих в конкурсе, являющихся штатными сотрудниками организаций, участвующих в конкурсе или имевших трудовые отношения с организациями, участвующими в конкурсе за последние 2 года, предшествующих году проведения конкурса, а также аффилированных лиц.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Не позднее следующего рабочего дня после дня окончания приема заявок,  Конкурсной комиссией вскрываются конверты с заявками на участие в конкурсе. 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>Конкурсной комиссией вскрываются конверты с заявками на участие в конкурсе, которые поступили до истечения срока вскрытия заявок на участие в конкурсе.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>Наименование и почтовый адрес каждого Участника конкурса, конверт с заявкой на участие в конкурсе которого вскрывается, наличие сведений и документов, запечатанного и опечатанного претендентом на участие в конкурсе конверта, содержащего коммерческое предложение в адрес организатора конкурса, содержащее базовые условия доверительного управления средствами компенсационного фонда, включая размеры вознаграждения управляющей компании, объявляются при вскрытии конвертов с заявками на участие в конкурсе, и заносятся в протокол вскрытия конвертов с заявками на участие в конкурсе. При этом, конверт, содержащий  коммерческое предложение в адрес организатора конкурса, содержащее базовые условия доверительного управления средствами компенсационного фонда, включая размеры вознаграждения управляющей компании в этот день не вскрывается.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Протокол вскрытия конвертов с заявками на участие в конкурсе ведется Конкурсной комиссией и подписывается всеми присутствующими членами Конкурсной комиссии. 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>После вскрытия конвертов и подписания протокола вскрытия конвертов Конкурсная комиссия рассматривает заявки на участие в конкурсе на соответствие требованиям, установленным настоящим Положением.</w:t>
      </w:r>
      <w:bookmarkStart w:id="1" w:name="_Ref119429840"/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В процессе рассмотрения заявок на участие в конкурсе Конкурсной комиссией ведется протокол рассмотрения заявок на участие в конкурсе, который подписывается всеми присутствующими на заседании членами Конкурсной комиссии. Протокол должен содержать сведения об Участниках конкурса, подавших заявки на участие в конкурсе, решение о допуске Участника конкурса к участию в конкурсе и о признании его Участником конкурса или об отказе в допуске Участника конкурса к участию в конкурсе с обоснованием такого решения. Указанный протокол не позднее 3 (трех) рабочих дней после окончания рассмотрения заявок на участие в конкурсе размещается </w:t>
      </w:r>
      <w:bookmarkEnd w:id="1"/>
      <w:r>
        <w:t xml:space="preserve">на официальном сайте </w:t>
      </w:r>
      <w:r w:rsidR="00225310">
        <w:t>Ассоциации</w:t>
      </w:r>
      <w:r>
        <w:t>.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>В день, во время и в месте проведения открытого конкурса  Конкурсная комиссия  вскрывает конверты, содержащие коммерческое предложение в адрес организатора конкурса, содержащее базовые условия доверительного управления средствами компенсационного фонда, включая размеры вознаграждения управляющей компании, Участников, допущенных к участию в конкурсе. Вскрытие конвертов, содержащих коммерческое предложение является закрытой процедурой, к участию во вскрытии допускаются только члены Конкурсной комиссии. На основании  результатов оценки и сопоставления заявок на участие в конкурсе, а также предложений Участников конкурса конкурсная комиссия определяет победителя конкурса.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Победитель конкурса определяется простым большинством голосов членов конкурсной комиссии. Решение конкурсной комиссии оформляется в протоколе заседания конкурсной комиссии, подписываемом членами конкурсной комиссии. 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Критериями признания участника конкурса являются: </w:t>
      </w:r>
    </w:p>
    <w:p w:rsidR="001E6023" w:rsidRDefault="001E6023" w:rsidP="00225310">
      <w:pPr>
        <w:numPr>
          <w:ilvl w:val="2"/>
          <w:numId w:val="1"/>
        </w:numPr>
        <w:ind w:left="0" w:firstLine="709"/>
        <w:jc w:val="both"/>
      </w:pPr>
      <w:r>
        <w:t>размер вознаграждения, предусмотренного для управляющей компании;</w:t>
      </w:r>
    </w:p>
    <w:p w:rsidR="001E6023" w:rsidRDefault="001E6023" w:rsidP="00225310">
      <w:pPr>
        <w:numPr>
          <w:ilvl w:val="2"/>
          <w:numId w:val="1"/>
        </w:numPr>
        <w:ind w:left="0" w:firstLine="709"/>
        <w:jc w:val="both"/>
      </w:pPr>
      <w:r>
        <w:t>размер необходимых расходов управляющей компании, связанных с инвестированием средств компенсационного фонда;</w:t>
      </w:r>
    </w:p>
    <w:p w:rsidR="001E6023" w:rsidRDefault="001E6023" w:rsidP="00225310">
      <w:pPr>
        <w:numPr>
          <w:ilvl w:val="2"/>
          <w:numId w:val="1"/>
        </w:numPr>
        <w:ind w:left="0" w:firstLine="709"/>
        <w:jc w:val="both"/>
      </w:pPr>
      <w:r>
        <w:t>размер вознаграждения, предусмотренного для управляющей компании;</w:t>
      </w:r>
    </w:p>
    <w:p w:rsidR="001E6023" w:rsidRDefault="001E6023" w:rsidP="00225310">
      <w:pPr>
        <w:numPr>
          <w:ilvl w:val="2"/>
          <w:numId w:val="1"/>
        </w:numPr>
        <w:ind w:left="0" w:firstLine="709"/>
        <w:jc w:val="both"/>
      </w:pPr>
      <w:r>
        <w:t>иные критерии, положительно (отрицательно) характеризующие участника конкурса.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Результаты конкурсного отбора публикуются на официальном сайте </w:t>
      </w:r>
      <w:r w:rsidR="00225310">
        <w:t>Ассоциации</w:t>
      </w:r>
      <w:r>
        <w:t>, а также сообщаются официальными извещениями в адрес организации, отобранной в качестве управляющей компании в течение 5 дней с момента подведения итогов конкурса.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>Если после объявления победителя конкурса организатор конкурса установит несоответствие победителя конкурса требованиям, предъявляемым к претендентам, или победитель конкурса откажется, либо уклонится от заключения договора в установленный срок, конкурсная комиссия без объявления дополнительного конкурса определяет среди оставшихся претендентов нового победителя, имевшего наилучшие конкурсные показатели.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В случае признания конкурсной комиссией конкурса несостоявшимся Президент </w:t>
      </w:r>
      <w:r w:rsidR="00225310">
        <w:t>Ассоциации</w:t>
      </w:r>
      <w:r>
        <w:t xml:space="preserve"> определяет новую дату проведения конкурса и новый состав Конкурсной комиссии.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>Договор с победителем конкурса заключается в течение 30 календарных дней с момента подведения итогов конкурса.</w:t>
      </w:r>
    </w:p>
    <w:p w:rsidR="001E6023" w:rsidRDefault="001E6023">
      <w:pPr>
        <w:autoSpaceDE w:val="0"/>
        <w:ind w:left="-4" w:right="12" w:firstLine="711"/>
        <w:jc w:val="both"/>
        <w:rPr>
          <w:rFonts w:cs="Times New Roman"/>
          <w:b/>
          <w:bCs/>
          <w:color w:val="000000"/>
        </w:rPr>
      </w:pPr>
    </w:p>
    <w:p w:rsidR="001E6023" w:rsidRDefault="001E6023">
      <w:pPr>
        <w:tabs>
          <w:tab w:val="center" w:pos="5179"/>
          <w:tab w:val="left" w:pos="7710"/>
        </w:tabs>
        <w:autoSpaceDE w:val="0"/>
        <w:ind w:left="-4" w:right="12" w:firstLine="711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ab/>
        <w:t>5. Заключительные положения.</w:t>
      </w:r>
      <w:r>
        <w:rPr>
          <w:rFonts w:cs="Times New Roman"/>
          <w:b/>
          <w:bCs/>
          <w:color w:val="000000"/>
        </w:rPr>
        <w:tab/>
      </w:r>
    </w:p>
    <w:p w:rsidR="001E6023" w:rsidRDefault="001E6023">
      <w:pPr>
        <w:tabs>
          <w:tab w:val="center" w:pos="5179"/>
          <w:tab w:val="left" w:pos="7710"/>
        </w:tabs>
        <w:autoSpaceDE w:val="0"/>
        <w:ind w:left="-4" w:right="12" w:firstLine="711"/>
        <w:rPr>
          <w:rFonts w:cs="Times New Roman"/>
          <w:b/>
          <w:color w:val="000000"/>
        </w:rPr>
      </w:pPr>
    </w:p>
    <w:p w:rsidR="001E6023" w:rsidRPr="00225310" w:rsidRDefault="001E6023">
      <w:pPr>
        <w:tabs>
          <w:tab w:val="center" w:pos="5179"/>
          <w:tab w:val="left" w:pos="7710"/>
        </w:tabs>
        <w:autoSpaceDE w:val="0"/>
        <w:ind w:left="-4" w:right="12" w:firstLine="711"/>
        <w:rPr>
          <w:rFonts w:cs="Times New Roman"/>
          <w:color w:val="000000"/>
        </w:rPr>
      </w:pPr>
      <w:r w:rsidRPr="00225310">
        <w:rPr>
          <w:rFonts w:cs="Times New Roman"/>
          <w:color w:val="000000"/>
        </w:rPr>
        <w:t xml:space="preserve">5.1. Изменения в настоящее Положение принимаются решением Совета </w:t>
      </w:r>
      <w:r w:rsidR="00225310" w:rsidRPr="00225310">
        <w:rPr>
          <w:rFonts w:cs="Times New Roman"/>
          <w:color w:val="000000"/>
        </w:rPr>
        <w:t>Ассоциации</w:t>
      </w:r>
      <w:r w:rsidRPr="00225310">
        <w:rPr>
          <w:rFonts w:cs="Times New Roman"/>
          <w:color w:val="000000"/>
        </w:rPr>
        <w:t>.</w:t>
      </w:r>
    </w:p>
    <w:p w:rsidR="001E6023" w:rsidRPr="00225310" w:rsidRDefault="001E6023">
      <w:pPr>
        <w:tabs>
          <w:tab w:val="center" w:pos="5179"/>
          <w:tab w:val="left" w:pos="7710"/>
        </w:tabs>
        <w:autoSpaceDE w:val="0"/>
        <w:ind w:left="-4" w:right="12" w:firstLine="711"/>
        <w:rPr>
          <w:rFonts w:cs="Times New Roman"/>
          <w:color w:val="000000"/>
        </w:rPr>
      </w:pPr>
      <w:r w:rsidRPr="00225310">
        <w:rPr>
          <w:rFonts w:cs="Times New Roman"/>
          <w:color w:val="000000"/>
        </w:rPr>
        <w:t xml:space="preserve">5.2. Настоящее Положение вступает в действие со дня его утверждения Советом </w:t>
      </w:r>
      <w:r w:rsidR="00225310" w:rsidRPr="00225310">
        <w:rPr>
          <w:rFonts w:cs="Times New Roman"/>
          <w:color w:val="000000"/>
        </w:rPr>
        <w:t>Ассоциации</w:t>
      </w:r>
      <w:r w:rsidRPr="00225310">
        <w:rPr>
          <w:rFonts w:cs="Times New Roman"/>
          <w:color w:val="000000"/>
        </w:rPr>
        <w:t>.</w:t>
      </w:r>
    </w:p>
    <w:sectPr w:rsidR="001E6023" w:rsidRPr="00225310">
      <w:pgSz w:w="11906" w:h="16838"/>
      <w:pgMar w:top="1136" w:right="851" w:bottom="1136" w:left="1388" w:header="720" w:footer="720" w:gutter="0"/>
      <w:pgBorders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1F46"/>
    <w:rsid w:val="001E6023"/>
    <w:rsid w:val="001F2A4D"/>
    <w:rsid w:val="00225310"/>
    <w:rsid w:val="003C7411"/>
    <w:rsid w:val="0065178B"/>
    <w:rsid w:val="00996B1E"/>
    <w:rsid w:val="00A75267"/>
    <w:rsid w:val="00AB675A"/>
    <w:rsid w:val="00AF2792"/>
    <w:rsid w:val="00DD3524"/>
    <w:rsid w:val="00E21F46"/>
    <w:rsid w:val="00E40622"/>
    <w:rsid w:val="00ED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10840FE-4A19-41AE-9DB2-4B762E79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color w:val="000000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b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4z0">
    <w:name w:val="WW8Num4z0"/>
    <w:rPr>
      <w:rFonts w:ascii="Symbol" w:hAnsi="Symbol" w:cs="OpenSymbol"/>
      <w:b w:val="0"/>
      <w:bCs w:val="0"/>
    </w:rPr>
  </w:style>
  <w:style w:type="character" w:customStyle="1" w:styleId="WW8Num5z0">
    <w:name w:val="WW8Num5z0"/>
    <w:rPr>
      <w:color w:val="000000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9z0">
    <w:name w:val="WW8Num19z0"/>
    <w:rPr>
      <w:rFonts w:ascii="Symbol" w:hAnsi="Symbol" w:cs="OpenSymbol"/>
      <w:b/>
      <w:bCs/>
    </w:rPr>
  </w:style>
  <w:style w:type="character" w:customStyle="1" w:styleId="WW8Num20z0">
    <w:name w:val="WW8Num20z0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3z2">
    <w:name w:val="WW8Num3z2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a4">
    <w:name w:val="Основной текст Знак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styleId="a7">
    <w:name w:val="Hyperlink"/>
    <w:rPr>
      <w:color w:val="000080"/>
      <w:u w:val="single"/>
    </w:rPr>
  </w:style>
  <w:style w:type="character" w:customStyle="1" w:styleId="7">
    <w:name w:val="Основной шрифт абзаца7"/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pPr>
      <w:widowControl w:val="0"/>
      <w:spacing w:after="120"/>
    </w:pPr>
    <w:rPr>
      <w:rFonts w:eastAsia="Lucida Sans Unicode" w:cs="Tahoma"/>
      <w:kern w:val="1"/>
      <w:lang w:eastAsia="hi-IN" w:bidi="hi-IN"/>
    </w:rPr>
  </w:style>
  <w:style w:type="paragraph" w:styleId="aa">
    <w:name w:val="List"/>
    <w:basedOn w:val="a9"/>
    <w:rPr>
      <w:rFonts w:ascii="Arial" w:hAnsi="Arial" w:cs="Mangal"/>
    </w:rPr>
  </w:style>
  <w:style w:type="paragraph" w:customStyle="1" w:styleId="60">
    <w:name w:val="Название6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Tahoma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1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b">
    <w:name w:val="Содержимое таблицы"/>
    <w:basedOn w:val="a"/>
    <w:pPr>
      <w:widowControl w:val="0"/>
      <w:suppressLineNumbers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styleId="ac">
    <w:name w:val="List Paragraph"/>
    <w:basedOn w:val="a"/>
    <w:qFormat/>
    <w:pPr>
      <w:ind w:left="720"/>
    </w:pPr>
  </w:style>
  <w:style w:type="paragraph" w:customStyle="1" w:styleId="ad">
    <w:name w:val="Заголовок таблицы"/>
    <w:basedOn w:val="ab"/>
    <w:pPr>
      <w:jc w:val="center"/>
    </w:pPr>
    <w:rPr>
      <w:b/>
      <w:bCs/>
    </w:rPr>
  </w:style>
  <w:style w:type="paragraph" w:customStyle="1" w:styleId="ae">
    <w:name w:val="Юла"/>
    <w:basedOn w:val="a"/>
    <w:pPr>
      <w:spacing w:line="360" w:lineRule="auto"/>
      <w:ind w:firstLine="709"/>
      <w:jc w:val="both"/>
    </w:pPr>
    <w:rPr>
      <w:sz w:val="26"/>
      <w:szCs w:val="26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basedOn w:val="a"/>
    <w:next w:val="ConsPlusNormal"/>
    <w:pPr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12">
    <w:name w:val="Обычный1"/>
    <w:basedOn w:val="a"/>
    <w:pPr>
      <w:autoSpaceDE w:val="0"/>
    </w:pPr>
    <w:rPr>
      <w:rFonts w:cs="Times New Roman"/>
      <w:color w:val="000000"/>
      <w:lang w:eastAsia="hi-IN" w:bidi="hi-IN"/>
    </w:rPr>
  </w:style>
  <w:style w:type="paragraph" w:styleId="af">
    <w:name w:val="Balloon Text"/>
    <w:basedOn w:val="a"/>
    <w:link w:val="af0"/>
    <w:uiPriority w:val="99"/>
    <w:semiHidden/>
    <w:unhideWhenUsed/>
    <w:rsid w:val="00AF279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AF2792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1994</Words>
  <Characters>11369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cp:lastModifiedBy>рао юфо</cp:lastModifiedBy>
  <cp:revision>2</cp:revision>
  <cp:lastPrinted>2020-02-28T09:46:00Z</cp:lastPrinted>
  <dcterms:created xsi:type="dcterms:W3CDTF">2020-02-28T10:57:00Z</dcterms:created>
  <dcterms:modified xsi:type="dcterms:W3CDTF">2020-02-28T10:57:00Z</dcterms:modified>
</cp:coreProperties>
</file>