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693B9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ВЫПИСКА ИЗ </w:t>
      </w:r>
      <w:r w:rsidR="00CA3184">
        <w:rPr>
          <w:b/>
          <w:bCs/>
        </w:rPr>
        <w:t>ПРОТОКОЛ</w:t>
      </w:r>
      <w:r>
        <w:rPr>
          <w:b/>
          <w:bCs/>
        </w:rPr>
        <w:t>А</w:t>
      </w:r>
      <w:r w:rsidR="00CA3184">
        <w:rPr>
          <w:b/>
          <w:bCs/>
        </w:rPr>
        <w:t xml:space="preserve"> №</w:t>
      </w:r>
      <w:r w:rsidR="00727DD5">
        <w:rPr>
          <w:b/>
          <w:bCs/>
        </w:rPr>
        <w:t xml:space="preserve"> 33</w:t>
      </w:r>
    </w:p>
    <w:p w:rsidR="00726F9F" w:rsidRDefault="007F3685" w:rsidP="00726F9F">
      <w:pPr>
        <w:pStyle w:val="Standard"/>
        <w:jc w:val="center"/>
      </w:pPr>
      <w:r>
        <w:t xml:space="preserve">очередного </w:t>
      </w:r>
      <w:r w:rsidR="00726F9F">
        <w:t xml:space="preserve">общего собрания членов саморегулируемой организации Региональная ассоциация оценщиков </w:t>
      </w:r>
    </w:p>
    <w:p w:rsidR="00726F9F" w:rsidRDefault="00727DD5" w:rsidP="00BB2965">
      <w:pPr>
        <w:pStyle w:val="Standard"/>
        <w:ind w:firstLine="705"/>
        <w:jc w:val="both"/>
      </w:pPr>
      <w:r>
        <w:rPr>
          <w:b/>
          <w:bCs/>
        </w:rPr>
        <w:t>09</w:t>
      </w:r>
      <w:r w:rsidR="00726F9F">
        <w:rPr>
          <w:b/>
          <w:bCs/>
        </w:rPr>
        <w:t xml:space="preserve"> </w:t>
      </w:r>
      <w:r w:rsidR="00CB6750">
        <w:rPr>
          <w:b/>
          <w:bCs/>
        </w:rPr>
        <w:t>сентября</w:t>
      </w:r>
      <w:r>
        <w:rPr>
          <w:b/>
          <w:bCs/>
        </w:rPr>
        <w:t xml:space="preserve"> 2020</w:t>
      </w:r>
      <w:r w:rsidR="00726F9F">
        <w:rPr>
          <w:b/>
          <w:bCs/>
        </w:rPr>
        <w:t xml:space="preserve"> года                                                                                      г. </w:t>
      </w:r>
      <w:r>
        <w:rPr>
          <w:b/>
          <w:bCs/>
        </w:rPr>
        <w:t>Краснодар</w:t>
      </w:r>
    </w:p>
    <w:p w:rsidR="00727DD5" w:rsidRPr="008728E8" w:rsidRDefault="00726F9F" w:rsidP="00727DD5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 xml:space="preserve">. </w:t>
      </w:r>
      <w:r w:rsidR="00727DD5">
        <w:rPr>
          <w:rFonts w:cs="Times New Roman"/>
          <w:b/>
        </w:rPr>
        <w:t>Краснодар, ул. Красная, д.25/2, отель «</w:t>
      </w:r>
      <w:r w:rsidR="00727DD5">
        <w:rPr>
          <w:rFonts w:cs="Times New Roman"/>
          <w:b/>
          <w:lang w:val="en-US"/>
        </w:rPr>
        <w:t>HILTON</w:t>
      </w:r>
      <w:r w:rsidR="00727DD5" w:rsidRPr="00726F9F">
        <w:rPr>
          <w:rFonts w:cs="Times New Roman"/>
          <w:b/>
        </w:rPr>
        <w:t xml:space="preserve"> </w:t>
      </w:r>
      <w:r w:rsidR="00727DD5">
        <w:rPr>
          <w:rFonts w:cs="Times New Roman"/>
          <w:b/>
          <w:lang w:val="en-US"/>
        </w:rPr>
        <w:t>GARDEN</w:t>
      </w:r>
      <w:r w:rsidR="00727DD5">
        <w:rPr>
          <w:rFonts w:cs="Times New Roman"/>
          <w:b/>
        </w:rPr>
        <w:t>».</w:t>
      </w:r>
    </w:p>
    <w:p w:rsidR="00727DD5" w:rsidRDefault="00727DD5" w:rsidP="00727DD5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регистрации участников собрания: 9 час.00 мин.</w:t>
      </w:r>
    </w:p>
    <w:p w:rsidR="00727DD5" w:rsidRDefault="00727DD5" w:rsidP="00727DD5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 час. 00 мин.</w:t>
      </w:r>
    </w:p>
    <w:p w:rsidR="00726F9F" w:rsidRDefault="00727DD5" w:rsidP="00727DD5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2B11E2">
        <w:rPr>
          <w:b/>
          <w:bCs/>
        </w:rPr>
        <w:t>521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727DD5">
        <w:rPr>
          <w:b/>
        </w:rPr>
        <w:t>273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514D19" w:rsidRDefault="00514D19" w:rsidP="00726F9F">
      <w:pPr>
        <w:pStyle w:val="Standard"/>
        <w:ind w:firstLine="705"/>
        <w:jc w:val="both"/>
        <w:rPr>
          <w:bCs/>
        </w:rPr>
      </w:pP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директор саморегулируемой организации Региональная ассоциация оценщиков Мизин А. А.</w:t>
      </w: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14D19" w:rsidRPr="007A09A2" w:rsidRDefault="00514D19" w:rsidP="00514D1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</w:t>
      </w:r>
      <w:r w:rsidRPr="007A09A2">
        <w:rPr>
          <w:iCs/>
        </w:rPr>
        <w:t>саморегулируемой организации Региональная ассоциация оценщиков</w:t>
      </w:r>
      <w:r w:rsidRPr="007A09A2">
        <w:t xml:space="preserve"> - Овчинников К. И., </w:t>
      </w:r>
      <w:r w:rsidRPr="007A09A2">
        <w:rPr>
          <w:b/>
          <w:bCs/>
        </w:rPr>
        <w:t>секретарь</w:t>
      </w:r>
      <w:r w:rsidRPr="007A09A2">
        <w:t xml:space="preserve"> собрания — </w:t>
      </w:r>
      <w:r>
        <w:t>Абрамян М.Г.</w:t>
      </w: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</w:pPr>
    </w:p>
    <w:p w:rsidR="00514D19" w:rsidRDefault="00514D19" w:rsidP="00514D19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 Абрамян М.Г.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2B11E2" w:rsidRPr="002B11E2" w:rsidRDefault="00CB6750" w:rsidP="002B11E2">
      <w:pPr>
        <w:pStyle w:val="Standard"/>
        <w:numPr>
          <w:ilvl w:val="0"/>
          <w:numId w:val="36"/>
        </w:numPr>
        <w:tabs>
          <w:tab w:val="left" w:pos="990"/>
        </w:tabs>
        <w:jc w:val="both"/>
        <w:rPr>
          <w:rFonts w:cs="Times New Roman"/>
          <w:lang w:eastAsia="ru-RU"/>
        </w:rPr>
      </w:pPr>
      <w:r w:rsidRPr="002B11E2">
        <w:rPr>
          <w:rFonts w:eastAsia="Times New Roman" w:cs="Times New Roman"/>
          <w:color w:val="000000"/>
        </w:rPr>
        <w:tab/>
      </w:r>
      <w:r w:rsidR="002B11E2" w:rsidRPr="002B11E2">
        <w:rPr>
          <w:rFonts w:cs="Times New Roman"/>
          <w:lang w:eastAsia="ru-RU"/>
        </w:rPr>
        <w:t>Отчет Генерального директора о результатах финансово-хозяйственной и организационной деятельности СРО РАО за 2020 год.</w:t>
      </w:r>
    </w:p>
    <w:p w:rsidR="002B11E2" w:rsidRP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Утверждение сметы расходов СРО РАО на 2021 год.</w:t>
      </w:r>
    </w:p>
    <w:p w:rsidR="002B11E2" w:rsidRPr="002B11E2" w:rsidRDefault="002B11E2" w:rsidP="002B11E2">
      <w:pPr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 w:line="312" w:lineRule="atLeast"/>
        <w:jc w:val="both"/>
        <w:textAlignment w:val="auto"/>
        <w:rPr>
          <w:rFonts w:eastAsia="Times New Roman" w:cs="Times New Roman"/>
          <w:color w:val="000000"/>
          <w:lang w:eastAsia="ru-RU"/>
        </w:rPr>
      </w:pPr>
      <w:r w:rsidRPr="002B11E2">
        <w:rPr>
          <w:rFonts w:eastAsia="Times New Roman" w:cs="Times New Roman"/>
          <w:color w:val="000000"/>
          <w:lang w:eastAsia="ru-RU"/>
        </w:rPr>
        <w:t>О продлении полномочий Генерального директора Ассоциации.</w:t>
      </w:r>
    </w:p>
    <w:p w:rsidR="002B11E2" w:rsidRP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Включение в состав Экспертного Совета Ассоциации.</w:t>
      </w:r>
    </w:p>
    <w:p w:rsid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Исключение из состава Экспертного Совета Ассоциации.</w:t>
      </w:r>
    </w:p>
    <w:p w:rsidR="002B11E2" w:rsidRP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Включение в состав Дисциплинарного Комитета Ассоциации.</w:t>
      </w:r>
    </w:p>
    <w:p w:rsidR="002B11E2" w:rsidRPr="005F1EFA" w:rsidRDefault="002B11E2" w:rsidP="005F1EFA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>Утверждение Положений Ассоциации в новой редакции.</w:t>
      </w:r>
    </w:p>
    <w:p w:rsidR="002B11E2" w:rsidRDefault="002B11E2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 w:rsidRPr="002B11E2">
        <w:rPr>
          <w:rFonts w:cs="Times New Roman"/>
          <w:szCs w:val="24"/>
          <w:lang w:eastAsia="ru-RU"/>
        </w:rPr>
        <w:t xml:space="preserve">Утверждение размера и способа уплаты членских взносов. </w:t>
      </w:r>
    </w:p>
    <w:p w:rsidR="00693B91" w:rsidRPr="002B11E2" w:rsidRDefault="00693B91" w:rsidP="002B11E2">
      <w:pPr>
        <w:pStyle w:val="af5"/>
        <w:widowControl/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Избрание Ревизора Ассоциации.</w:t>
      </w:r>
    </w:p>
    <w:p w:rsidR="00CB6750" w:rsidRPr="001944FC" w:rsidRDefault="00CB6750" w:rsidP="002B1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первому вопросу повестки дня:</w:t>
      </w: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Об утверждении Отчета генерального директора о результатах финансово-хозяйственной и организационной деятельности Ассоциации за 2019 год</w:t>
      </w: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</w:t>
      </w:r>
      <w:r w:rsidRPr="009B20A3">
        <w:rPr>
          <w:b/>
          <w:bCs/>
          <w:shd w:val="clear" w:color="auto" w:fill="FFFFFF"/>
        </w:rPr>
        <w:t>предложил</w:t>
      </w:r>
      <w:r>
        <w:rPr>
          <w:bCs/>
          <w:shd w:val="clear" w:color="auto" w:fill="FFFFFF"/>
        </w:rPr>
        <w:t xml:space="preserve"> утвердить Отчет генерального директора о результатах финансово-хозяйственной и организационной деятельности Ассоциации за 2019 год.</w:t>
      </w: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  <w:rPr>
          <w:shd w:val="clear" w:color="auto" w:fill="FFFFFF"/>
        </w:rPr>
      </w:pP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12EA2" w:rsidRDefault="00B12EA2" w:rsidP="00B12EA2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- 273;</w:t>
      </w:r>
    </w:p>
    <w:p w:rsidR="00B12EA2" w:rsidRDefault="00B12EA2" w:rsidP="00B12EA2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B12EA2" w:rsidRDefault="00B12EA2" w:rsidP="00B12EA2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B12EA2" w:rsidRDefault="00B12EA2" w:rsidP="00B12EA2">
      <w:pPr>
        <w:pStyle w:val="Textbody"/>
        <w:spacing w:after="0"/>
        <w:ind w:firstLine="705"/>
      </w:pP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  <w:rPr>
          <w:rFonts w:eastAsia="Mangal" w:cs="Mangal"/>
          <w:shd w:val="clear" w:color="auto" w:fill="FFFFFF"/>
        </w:rPr>
      </w:pPr>
      <w:r>
        <w:rPr>
          <w:rFonts w:eastAsia="Mangal" w:cs="Mangal"/>
          <w:b/>
          <w:bCs/>
          <w:shd w:val="clear" w:color="auto" w:fill="FFFFFF"/>
        </w:rPr>
        <w:lastRenderedPageBreak/>
        <w:t xml:space="preserve">Решили: </w:t>
      </w:r>
      <w:r>
        <w:rPr>
          <w:rFonts w:eastAsia="Mangal" w:cs="Mangal"/>
          <w:shd w:val="clear" w:color="auto" w:fill="FFFFFF"/>
        </w:rPr>
        <w:t xml:space="preserve">утвердить Отчет генерального директора о результатах финансово-хозяйственной и организационной деятельности </w:t>
      </w:r>
      <w:r>
        <w:rPr>
          <w:bCs/>
          <w:shd w:val="clear" w:color="auto" w:fill="FFFFFF"/>
        </w:rPr>
        <w:t xml:space="preserve">Ассоциации за 2019 </w:t>
      </w:r>
      <w:r>
        <w:rPr>
          <w:rFonts w:eastAsia="Mangal" w:cs="Mangal"/>
          <w:shd w:val="clear" w:color="auto" w:fill="FFFFFF"/>
        </w:rPr>
        <w:t>год.</w:t>
      </w: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</w:pP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B12EA2" w:rsidRPr="00B57FC6" w:rsidRDefault="00B12EA2" w:rsidP="00B12EA2">
      <w:pPr>
        <w:widowControl/>
        <w:suppressAutoHyphens w:val="0"/>
        <w:autoSpaceDN/>
        <w:spacing w:before="100" w:beforeAutospacing="1" w:after="100" w:afterAutospacing="1" w:line="312" w:lineRule="atLeast"/>
        <w:ind w:firstLine="705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Mangal" w:cs="Mangal"/>
          <w:bCs/>
          <w:shd w:val="clear" w:color="auto" w:fill="FFFFFF"/>
        </w:rPr>
        <w:t xml:space="preserve">Об утверждении </w:t>
      </w:r>
      <w:r>
        <w:rPr>
          <w:rFonts w:eastAsia="Times New Roman" w:cs="Times New Roman"/>
          <w:color w:val="000000"/>
          <w:kern w:val="0"/>
          <w:lang w:eastAsia="ru-RU" w:bidi="ar-SA"/>
        </w:rPr>
        <w:t>сметы расходов СРО РАО на 2021 год.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</w:t>
      </w:r>
      <w:r w:rsidRPr="009B20A3">
        <w:rPr>
          <w:b/>
          <w:shd w:val="clear" w:color="auto" w:fill="FFFFFF"/>
        </w:rPr>
        <w:t xml:space="preserve">предложил </w:t>
      </w:r>
      <w:r>
        <w:rPr>
          <w:shd w:val="clear" w:color="auto" w:fill="FFFFFF"/>
        </w:rPr>
        <w:t xml:space="preserve">утвердить </w:t>
      </w:r>
      <w:r>
        <w:rPr>
          <w:rFonts w:eastAsia="Mangal" w:cs="Mangal"/>
          <w:bCs/>
          <w:shd w:val="clear" w:color="auto" w:fill="FFFFFF"/>
        </w:rPr>
        <w:t>смету расходов Ассоциации на 2021 год.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12EA2" w:rsidRDefault="00B12EA2" w:rsidP="00B12EA2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- 273;</w:t>
      </w:r>
    </w:p>
    <w:p w:rsidR="00B12EA2" w:rsidRDefault="00B12EA2" w:rsidP="00B12EA2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B12EA2" w:rsidRDefault="00B12EA2" w:rsidP="00B12EA2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0.</w:t>
      </w:r>
    </w:p>
    <w:p w:rsidR="00B12EA2" w:rsidRDefault="00B12EA2" w:rsidP="00B12EA2">
      <w:pPr>
        <w:widowControl/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Mangal" w:cs="Mangal"/>
          <w:b/>
          <w:bCs/>
          <w:shd w:val="clear" w:color="auto" w:fill="FFFFFF"/>
        </w:rPr>
        <w:t>Решили:</w:t>
      </w:r>
      <w:r>
        <w:rPr>
          <w:rFonts w:eastAsia="Mangal" w:cs="Mangal"/>
          <w:bCs/>
          <w:shd w:val="clear" w:color="auto" w:fill="FFFFFF"/>
        </w:rPr>
        <w:t xml:space="preserve"> утвердить </w:t>
      </w:r>
      <w:r>
        <w:rPr>
          <w:rFonts w:eastAsia="Times New Roman" w:cs="Times New Roman"/>
          <w:color w:val="000000"/>
          <w:kern w:val="0"/>
          <w:lang w:eastAsia="ru-RU" w:bidi="ar-SA"/>
        </w:rPr>
        <w:t>смету расходов СРО РАО на 2021 год.</w:t>
      </w:r>
    </w:p>
    <w:p w:rsidR="00572181" w:rsidRDefault="00572181" w:rsidP="00572181">
      <w:pPr>
        <w:pStyle w:val="Standard"/>
        <w:tabs>
          <w:tab w:val="left" w:pos="990"/>
        </w:tabs>
        <w:ind w:left="720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третьему вопросу повестки дня:</w:t>
      </w:r>
    </w:p>
    <w:p w:rsidR="00572181" w:rsidRDefault="00572181" w:rsidP="00572181">
      <w:pPr>
        <w:pStyle w:val="Standard"/>
        <w:tabs>
          <w:tab w:val="left" w:pos="990"/>
        </w:tabs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 продлении </w:t>
      </w:r>
      <w:r w:rsidR="00DD118F">
        <w:rPr>
          <w:shd w:val="clear" w:color="auto" w:fill="FFFFFF"/>
        </w:rPr>
        <w:t>полномочий Генерального</w:t>
      </w:r>
      <w:r>
        <w:rPr>
          <w:shd w:val="clear" w:color="auto" w:fill="FFFFFF"/>
        </w:rPr>
        <w:t xml:space="preserve"> директора СРО РАО </w:t>
      </w:r>
    </w:p>
    <w:p w:rsidR="00572181" w:rsidRDefault="00572181" w:rsidP="00572181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Председатель собрания Овчинников К.И.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</w:t>
      </w:r>
      <w:r w:rsidR="00D20CC3">
        <w:rPr>
          <w:rFonts w:eastAsia="Arial" w:cs="Arial"/>
          <w:shd w:val="clear" w:color="auto" w:fill="FFFFFF"/>
        </w:rPr>
        <w:t>предложил Общему</w:t>
      </w:r>
      <w:r>
        <w:rPr>
          <w:rFonts w:eastAsia="Arial" w:cs="Arial"/>
          <w:shd w:val="clear" w:color="auto" w:fill="FFFFFF"/>
        </w:rPr>
        <w:t xml:space="preserve"> собранию </w:t>
      </w:r>
      <w:r w:rsidR="00D20CC3">
        <w:rPr>
          <w:rFonts w:eastAsia="Arial" w:cs="Arial"/>
          <w:shd w:val="clear" w:color="auto" w:fill="FFFFFF"/>
        </w:rPr>
        <w:t>продлить полномочия</w:t>
      </w:r>
      <w:r>
        <w:rPr>
          <w:rFonts w:eastAsia="Arial" w:cs="Arial"/>
          <w:shd w:val="clear" w:color="auto" w:fill="FFFFFF"/>
        </w:rPr>
        <w:t xml:space="preserve"> Генерального директора - Мизина Александра Анатольевича и предложил проголосовать за </w:t>
      </w:r>
      <w:r w:rsidR="00D20CC3">
        <w:rPr>
          <w:rFonts w:eastAsia="Arial" w:cs="Arial"/>
          <w:shd w:val="clear" w:color="auto" w:fill="FFFFFF"/>
        </w:rPr>
        <w:t xml:space="preserve">продление полномочий </w:t>
      </w:r>
      <w:r w:rsidRPr="000D6690">
        <w:rPr>
          <w:rFonts w:eastAsia="Arial" w:cs="Arial"/>
          <w:shd w:val="clear" w:color="auto" w:fill="FFFFFF"/>
        </w:rPr>
        <w:t xml:space="preserve"> </w:t>
      </w:r>
      <w:r>
        <w:rPr>
          <w:rFonts w:eastAsia="Arial" w:cs="Arial"/>
          <w:shd w:val="clear" w:color="auto" w:fill="FFFFFF"/>
        </w:rPr>
        <w:t>Мизина Александра Анатольевича на</w:t>
      </w:r>
      <w:r w:rsidR="00D20CC3">
        <w:rPr>
          <w:rFonts w:eastAsia="Arial" w:cs="Arial"/>
          <w:shd w:val="clear" w:color="auto" w:fill="FFFFFF"/>
        </w:rPr>
        <w:t xml:space="preserve"> должности</w:t>
      </w:r>
      <w:r>
        <w:rPr>
          <w:rFonts w:eastAsia="Arial" w:cs="Arial"/>
          <w:shd w:val="clear" w:color="auto" w:fill="FFFFFF"/>
        </w:rPr>
        <w:t xml:space="preserve"> Генерального директора.</w:t>
      </w:r>
    </w:p>
    <w:p w:rsidR="00572181" w:rsidRDefault="00572181" w:rsidP="005721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72181" w:rsidRDefault="00572181" w:rsidP="005721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72181" w:rsidRDefault="00D20CC3" w:rsidP="0057218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- 273</w:t>
      </w:r>
      <w:r w:rsidR="00572181">
        <w:t>;</w:t>
      </w:r>
    </w:p>
    <w:p w:rsidR="00572181" w:rsidRDefault="00572181" w:rsidP="0057218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572181" w:rsidRDefault="00572181" w:rsidP="0057218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0.</w:t>
      </w:r>
    </w:p>
    <w:p w:rsidR="00572181" w:rsidRDefault="00572181" w:rsidP="00572181">
      <w:pPr>
        <w:pStyle w:val="Standard"/>
        <w:tabs>
          <w:tab w:val="left" w:pos="990"/>
        </w:tabs>
        <w:jc w:val="both"/>
      </w:pPr>
    </w:p>
    <w:p w:rsidR="00572181" w:rsidRPr="000D6690" w:rsidRDefault="00572181" w:rsidP="00572181">
      <w:pPr>
        <w:pStyle w:val="Standard"/>
        <w:tabs>
          <w:tab w:val="left" w:pos="990"/>
        </w:tabs>
        <w:jc w:val="both"/>
      </w:pPr>
      <w:r>
        <w:rPr>
          <w:rFonts w:eastAsia="Arial" w:cs="Arial"/>
          <w:b/>
          <w:bCs/>
          <w:shd w:val="clear" w:color="auto" w:fill="FFFFFF"/>
        </w:rPr>
        <w:tab/>
        <w:t xml:space="preserve">Решили: </w:t>
      </w:r>
      <w:r w:rsidR="00D20CC3">
        <w:rPr>
          <w:rFonts w:eastAsia="Arial" w:cs="Arial"/>
          <w:bCs/>
          <w:shd w:val="clear" w:color="auto" w:fill="FFFFFF"/>
        </w:rPr>
        <w:t xml:space="preserve">продлить полномочия  </w:t>
      </w:r>
      <w:r w:rsidRPr="000D6690">
        <w:rPr>
          <w:rFonts w:eastAsia="Arial" w:cs="Arial"/>
          <w:bCs/>
          <w:shd w:val="clear" w:color="auto" w:fill="FFFFFF"/>
        </w:rPr>
        <w:t>Ассоциации</w:t>
      </w:r>
      <w:r w:rsidR="00D20CC3">
        <w:rPr>
          <w:rFonts w:eastAsia="Arial" w:cs="Arial"/>
          <w:bCs/>
          <w:shd w:val="clear" w:color="auto" w:fill="FFFFFF"/>
        </w:rPr>
        <w:t xml:space="preserve"> Мизина Александра Анатольевича в должности Генерального директора.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572181">
        <w:rPr>
          <w:b/>
          <w:bCs/>
          <w:u w:val="single"/>
          <w:shd w:val="clear" w:color="auto" w:fill="FFFFFF"/>
        </w:rPr>
        <w:t>четвертому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>О включении членов в Экспертный совет Ассоциации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Генеральный директор Ассоциации Мизин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часть членов Ассоциации соответствуют требованиям к уровню знаний, предъявляемым </w:t>
      </w:r>
      <w:r>
        <w:rPr>
          <w:rFonts w:cs="Times New Roman"/>
        </w:rPr>
        <w:t>Федеральным законом</w:t>
      </w:r>
      <w:r w:rsidRPr="00CF5B7F">
        <w:rPr>
          <w:rFonts w:cs="Times New Roman"/>
        </w:rPr>
        <w:t xml:space="preserve"> «Об оценочной деятельности в Российской Федерации» № 135-ФЗ</w:t>
      </w:r>
      <w:r>
        <w:rPr>
          <w:rFonts w:cs="Times New Roman"/>
        </w:rPr>
        <w:t>.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</w:pP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В связи с указанным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следующий сформированный список кандидатов на включение в Экспертный совет Ассоциации:</w:t>
      </w:r>
    </w:p>
    <w:p w:rsidR="00B12EA2" w:rsidRDefault="00B12EA2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-Мухамеева Диана Олеговна</w:t>
      </w:r>
    </w:p>
    <w:p w:rsidR="00B12EA2" w:rsidRDefault="00B12EA2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-Кондратенко Алена Владимировна</w:t>
      </w:r>
    </w:p>
    <w:p w:rsidR="00B12EA2" w:rsidRDefault="00B12EA2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-Грунина Наталья Ивановна</w:t>
      </w:r>
    </w:p>
    <w:p w:rsidR="00995DF0" w:rsidRDefault="00995DF0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-Вишневская Ирина Александровна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12EA2" w:rsidRDefault="00B12EA2" w:rsidP="00B12EA2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- 273;</w:t>
      </w:r>
    </w:p>
    <w:p w:rsidR="00B12EA2" w:rsidRDefault="00B12EA2" w:rsidP="00B12EA2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B12EA2" w:rsidRDefault="00B12EA2" w:rsidP="00B12EA2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0.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b/>
          <w:bCs/>
          <w:shd w:val="clear" w:color="auto" w:fill="FFFFFF"/>
        </w:rPr>
        <w:t>Решили:</w:t>
      </w:r>
      <w:r>
        <w:rPr>
          <w:rFonts w:eastAsia="Arial" w:cs="Arial"/>
          <w:shd w:val="clear" w:color="auto" w:fill="FFFFFF"/>
        </w:rPr>
        <w:t xml:space="preserve"> включить в Экспертный совет Ассоциации:</w:t>
      </w:r>
    </w:p>
    <w:p w:rsidR="00B12EA2" w:rsidRDefault="00B12EA2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-Мухамееву Диану Олеговну</w:t>
      </w:r>
    </w:p>
    <w:p w:rsidR="00B12EA2" w:rsidRDefault="00B12EA2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lastRenderedPageBreak/>
        <w:t>-Кондратенко Алену Владимировну</w:t>
      </w:r>
    </w:p>
    <w:p w:rsidR="00B12EA2" w:rsidRDefault="00B12EA2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-Грунина Наталью Ивановну</w:t>
      </w:r>
    </w:p>
    <w:p w:rsidR="00995DF0" w:rsidRDefault="00995DF0" w:rsidP="00B12EA2">
      <w:pPr>
        <w:pStyle w:val="af5"/>
        <w:rPr>
          <w:lang w:eastAsia="ru-RU" w:bidi="ar-SA"/>
        </w:rPr>
      </w:pPr>
      <w:r>
        <w:rPr>
          <w:lang w:eastAsia="ru-RU" w:bidi="ar-SA"/>
        </w:rPr>
        <w:t>-Вишневскую Ирину Александровну</w:t>
      </w:r>
    </w:p>
    <w:p w:rsidR="00B12EA2" w:rsidRDefault="00B12EA2" w:rsidP="00B12EA2">
      <w:pPr>
        <w:pStyle w:val="af5"/>
        <w:rPr>
          <w:b/>
          <w:bCs/>
          <w:u w:val="single"/>
          <w:shd w:val="clear" w:color="auto" w:fill="FFFFFF"/>
        </w:rPr>
      </w:pP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572181">
        <w:rPr>
          <w:b/>
          <w:bCs/>
          <w:u w:val="single"/>
          <w:shd w:val="clear" w:color="auto" w:fill="FFFFFF"/>
        </w:rPr>
        <w:t>пятому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исключении из состава Экспертного Совета Ассоциации</w:t>
      </w:r>
    </w:p>
    <w:p w:rsidR="00B12EA2" w:rsidRDefault="00B12EA2" w:rsidP="00B12EA2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>который выступил с предложением об исключении из состава Экспертного Совета Ассоциации следующих экспертов:</w:t>
      </w:r>
    </w:p>
    <w:p w:rsidR="00B12EA2" w:rsidRDefault="00B12EA2" w:rsidP="00B12EA2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ab/>
      </w:r>
    </w:p>
    <w:p w:rsidR="00B12EA2" w:rsidRDefault="00B12EA2" w:rsidP="00572181">
      <w:pPr>
        <w:pStyle w:val="af5"/>
        <w:rPr>
          <w:bCs/>
        </w:rPr>
      </w:pPr>
      <w:r>
        <w:rPr>
          <w:b/>
          <w:bCs/>
        </w:rPr>
        <w:tab/>
      </w:r>
      <w:r w:rsidR="00572181" w:rsidRPr="00572181">
        <w:rPr>
          <w:bCs/>
        </w:rPr>
        <w:t>-Кисличкина Романа Геннадьевича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-Надгериева Руслана Валерьевича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-Дубовского Владимира Анатольевича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-Болдыреву Ирину Анатольевну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-Васильева Леонида Константиновича</w:t>
      </w:r>
    </w:p>
    <w:p w:rsidR="00572181" w:rsidRPr="00572181" w:rsidRDefault="00572181" w:rsidP="00572181">
      <w:pPr>
        <w:pStyle w:val="af5"/>
        <w:rPr>
          <w:lang w:eastAsia="ru-RU" w:bidi="ar-SA"/>
        </w:rPr>
      </w:pPr>
      <w:r>
        <w:rPr>
          <w:bCs/>
        </w:rPr>
        <w:tab/>
        <w:t>-Евдошенко Марина Вячеславовна</w:t>
      </w:r>
    </w:p>
    <w:p w:rsidR="00B12EA2" w:rsidRDefault="00B12EA2" w:rsidP="00B12EA2">
      <w:pPr>
        <w:pStyle w:val="Standard"/>
        <w:tabs>
          <w:tab w:val="left" w:pos="990"/>
        </w:tabs>
        <w:jc w:val="both"/>
        <w:rPr>
          <w:b/>
          <w:bCs/>
        </w:rPr>
      </w:pP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12EA2" w:rsidRDefault="00B12EA2" w:rsidP="00B12EA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12EA2" w:rsidRDefault="00572181" w:rsidP="00B12EA2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- 273</w:t>
      </w:r>
      <w:r w:rsidR="00B12EA2">
        <w:t>;</w:t>
      </w:r>
    </w:p>
    <w:p w:rsidR="00B12EA2" w:rsidRDefault="00B12EA2" w:rsidP="00B12EA2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B12EA2" w:rsidRDefault="00B12EA2" w:rsidP="00B12EA2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B12EA2" w:rsidRDefault="00B12EA2" w:rsidP="00B12EA2">
      <w:pPr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B12EA2" w:rsidRDefault="00B12EA2" w:rsidP="00DD141C">
      <w:pPr>
        <w:pStyle w:val="af5"/>
      </w:pPr>
      <w:r>
        <w:rPr>
          <w:rFonts w:eastAsia="Arial" w:cs="Arial"/>
          <w:b/>
          <w:bCs/>
          <w:shd w:val="clear" w:color="auto" w:fill="FFFFFF"/>
        </w:rPr>
        <w:tab/>
      </w:r>
      <w:r w:rsidRPr="007C5916">
        <w:rPr>
          <w:rFonts w:eastAsia="Arial" w:cs="Arial"/>
          <w:b/>
          <w:bCs/>
          <w:shd w:val="clear" w:color="auto" w:fill="FFFFFF"/>
        </w:rPr>
        <w:tab/>
      </w: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t>исключить из состава Экспертного Совета Ассоциации</w:t>
      </w:r>
    </w:p>
    <w:p w:rsidR="00572181" w:rsidRDefault="00572181" w:rsidP="00572181">
      <w:pPr>
        <w:pStyle w:val="af5"/>
        <w:ind w:firstLine="705"/>
        <w:rPr>
          <w:bCs/>
        </w:rPr>
      </w:pPr>
      <w:r w:rsidRPr="00572181">
        <w:rPr>
          <w:bCs/>
        </w:rPr>
        <w:t>-Кисличкина Романа Геннадьевича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-Надгериева Руслана Валерьевича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-Дубовского Владимира Анатольевича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-Болдыреву Ирину Анатольевну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-Васильева Леонида Константиновича</w:t>
      </w:r>
    </w:p>
    <w:p w:rsidR="00572181" w:rsidRDefault="00572181" w:rsidP="00572181">
      <w:pPr>
        <w:pStyle w:val="af5"/>
        <w:rPr>
          <w:bCs/>
        </w:rPr>
      </w:pPr>
      <w:r>
        <w:rPr>
          <w:bCs/>
        </w:rPr>
        <w:tab/>
        <w:t>-Евдошенко Марина Вячеславовна</w:t>
      </w:r>
    </w:p>
    <w:p w:rsidR="00DD141C" w:rsidRDefault="00DD141C" w:rsidP="00572181">
      <w:pPr>
        <w:pStyle w:val="af5"/>
        <w:rPr>
          <w:bCs/>
        </w:rPr>
      </w:pPr>
    </w:p>
    <w:p w:rsidR="00DD141C" w:rsidRPr="00995DF0" w:rsidRDefault="00DD141C" w:rsidP="00DD141C">
      <w:pPr>
        <w:pStyle w:val="Standard"/>
        <w:tabs>
          <w:tab w:val="left" w:pos="990"/>
        </w:tabs>
        <w:ind w:firstLine="705"/>
        <w:jc w:val="both"/>
        <w:rPr>
          <w:b/>
          <w:shd w:val="clear" w:color="auto" w:fill="FFFFFF"/>
        </w:rPr>
      </w:pPr>
      <w:r w:rsidRPr="00995DF0">
        <w:rPr>
          <w:b/>
          <w:bCs/>
          <w:u w:val="single"/>
          <w:shd w:val="clear" w:color="auto" w:fill="FFFFFF"/>
        </w:rPr>
        <w:t>По шестому вопросу повестки дня</w:t>
      </w:r>
      <w:r w:rsidRPr="00995DF0">
        <w:rPr>
          <w:b/>
          <w:shd w:val="clear" w:color="auto" w:fill="FFFFFF"/>
        </w:rPr>
        <w:t>:</w:t>
      </w:r>
    </w:p>
    <w:p w:rsidR="00DD141C" w:rsidRPr="00D774A0" w:rsidRDefault="00DD141C" w:rsidP="00DD141C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 w:rsidRPr="00D774A0">
        <w:rPr>
          <w:shd w:val="clear" w:color="auto" w:fill="FFFFFF"/>
        </w:rPr>
        <w:t xml:space="preserve">О включении в состав Дисциплинарного </w:t>
      </w:r>
      <w:r w:rsidR="00D774A0" w:rsidRPr="00D774A0">
        <w:rPr>
          <w:shd w:val="clear" w:color="auto" w:fill="FFFFFF"/>
        </w:rPr>
        <w:t>Комитета Ассоциации</w:t>
      </w:r>
    </w:p>
    <w:p w:rsidR="00DD141C" w:rsidRPr="00D774A0" w:rsidRDefault="00DD141C" w:rsidP="00DD141C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D774A0">
        <w:rPr>
          <w:rFonts w:eastAsia="Arial" w:cs="Arial"/>
          <w:bCs/>
          <w:shd w:val="clear" w:color="auto" w:fill="FFFFFF"/>
        </w:rPr>
        <w:t xml:space="preserve">выступил </w:t>
      </w:r>
      <w:r w:rsidRPr="00D774A0">
        <w:rPr>
          <w:rFonts w:eastAsia="Arial" w:cs="Arial"/>
          <w:shd w:val="clear" w:color="auto" w:fill="FFFFFF"/>
        </w:rPr>
        <w:t>Генеральный директор Ассоциации Мизин А.А.</w:t>
      </w:r>
      <w:r w:rsidRPr="00D774A0">
        <w:rPr>
          <w:rFonts w:eastAsia="Arial" w:cs="Arial"/>
          <w:bCs/>
          <w:shd w:val="clear" w:color="auto" w:fill="FFFFFF"/>
        </w:rPr>
        <w:t>,</w:t>
      </w:r>
      <w:r w:rsidRPr="00D774A0">
        <w:rPr>
          <w:rFonts w:eastAsia="Arial" w:cs="Arial"/>
          <w:shd w:val="clear" w:color="auto" w:fill="FFFFFF"/>
        </w:rPr>
        <w:t xml:space="preserve"> который довел до сведения присутствующих, что </w:t>
      </w:r>
      <w:r w:rsidR="00D774A0" w:rsidRPr="00D774A0">
        <w:rPr>
          <w:rFonts w:eastAsia="Arial" w:cs="Arial"/>
          <w:shd w:val="clear" w:color="auto" w:fill="FFFFFF"/>
        </w:rPr>
        <w:t>в связи с увеличением количества поступаемых жалоб на рассмотрение действий оценщиков в рамках соблюдения</w:t>
      </w:r>
      <w:r w:rsidR="00D774A0" w:rsidRPr="00D774A0">
        <w:rPr>
          <w:rFonts w:cs="Times New Roman"/>
        </w:rPr>
        <w:t xml:space="preserve"> действующего законодательства в области оценочной деятельности включить в состав Дисциплинарного Комитета СРО РАО, члена СРО РАО, соответствующего всем требованиям:</w:t>
      </w:r>
    </w:p>
    <w:p w:rsidR="00DD141C" w:rsidRPr="00D774A0" w:rsidRDefault="00DD141C" w:rsidP="00DD141C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 w:rsidRPr="00D774A0">
        <w:rPr>
          <w:rFonts w:eastAsia="Arial" w:cs="Arial"/>
          <w:shd w:val="clear" w:color="auto" w:fill="FFFFFF"/>
        </w:rPr>
        <w:t xml:space="preserve">В связи с указанным выше, Овчинников К. И. предложил к голосованию </w:t>
      </w:r>
      <w:r w:rsidR="00D774A0" w:rsidRPr="00D774A0">
        <w:rPr>
          <w:rFonts w:eastAsia="Arial" w:cs="Arial"/>
          <w:shd w:val="clear" w:color="auto" w:fill="FFFFFF"/>
        </w:rPr>
        <w:t>кандидатуру</w:t>
      </w:r>
      <w:r w:rsidRPr="00D774A0">
        <w:rPr>
          <w:rFonts w:eastAsia="Arial" w:cs="Arial"/>
          <w:shd w:val="clear" w:color="auto" w:fill="FFFFFF"/>
        </w:rPr>
        <w:t xml:space="preserve"> на включение в </w:t>
      </w:r>
      <w:r w:rsidR="00D774A0" w:rsidRPr="00D774A0">
        <w:rPr>
          <w:rFonts w:eastAsia="Arial" w:cs="Arial"/>
          <w:shd w:val="clear" w:color="auto" w:fill="FFFFFF"/>
        </w:rPr>
        <w:t>состав Дисциплинарного Комитета</w:t>
      </w:r>
      <w:r w:rsidRPr="00D774A0">
        <w:rPr>
          <w:rFonts w:eastAsia="Arial" w:cs="Arial"/>
          <w:shd w:val="clear" w:color="auto" w:fill="FFFFFF"/>
        </w:rPr>
        <w:t xml:space="preserve"> Ассоциации:</w:t>
      </w:r>
    </w:p>
    <w:p w:rsidR="00D774A0" w:rsidRDefault="00DD141C" w:rsidP="00DD141C">
      <w:pPr>
        <w:pStyle w:val="af5"/>
        <w:rPr>
          <w:b/>
          <w:lang w:eastAsia="ru-RU" w:bidi="ar-SA"/>
        </w:rPr>
      </w:pPr>
      <w:r w:rsidRPr="00995DF0">
        <w:rPr>
          <w:b/>
          <w:lang w:eastAsia="ru-RU" w:bidi="ar-SA"/>
        </w:rPr>
        <w:t>-</w:t>
      </w:r>
      <w:r w:rsidR="00D774A0" w:rsidRPr="00D774A0">
        <w:rPr>
          <w:lang w:eastAsia="ru-RU" w:bidi="ar-SA"/>
        </w:rPr>
        <w:t xml:space="preserve"> </w:t>
      </w:r>
      <w:r w:rsidR="00D774A0">
        <w:rPr>
          <w:lang w:eastAsia="ru-RU" w:bidi="ar-SA"/>
        </w:rPr>
        <w:t>Вишневскую Ирину Александровну</w:t>
      </w:r>
      <w:r w:rsidR="00D774A0" w:rsidRPr="00995DF0">
        <w:rPr>
          <w:b/>
          <w:lang w:eastAsia="ru-RU" w:bidi="ar-SA"/>
        </w:rPr>
        <w:t xml:space="preserve"> </w:t>
      </w:r>
    </w:p>
    <w:p w:rsidR="00DD141C" w:rsidRPr="00995DF0" w:rsidRDefault="00DD141C" w:rsidP="00DD141C">
      <w:pPr>
        <w:pStyle w:val="Standard"/>
        <w:tabs>
          <w:tab w:val="left" w:pos="990"/>
        </w:tabs>
        <w:ind w:left="705"/>
        <w:jc w:val="both"/>
        <w:rPr>
          <w:rFonts w:eastAsia="Arial" w:cs="Arial"/>
          <w:b/>
          <w:shd w:val="clear" w:color="auto" w:fill="FFFFFF"/>
        </w:rPr>
      </w:pPr>
    </w:p>
    <w:p w:rsidR="00DD141C" w:rsidRPr="00995DF0" w:rsidRDefault="00DD141C" w:rsidP="00DD141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995DF0">
        <w:rPr>
          <w:b/>
          <w:bCs/>
        </w:rPr>
        <w:t>Голосовали:</w:t>
      </w:r>
    </w:p>
    <w:p w:rsidR="00DD141C" w:rsidRPr="00995DF0" w:rsidRDefault="00DD141C" w:rsidP="00DD141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D141C" w:rsidRPr="00D774A0" w:rsidRDefault="00DD141C" w:rsidP="00DD141C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 w:rsidRPr="00D774A0">
        <w:t>За - 273;</w:t>
      </w:r>
    </w:p>
    <w:p w:rsidR="00DD141C" w:rsidRPr="00D774A0" w:rsidRDefault="00DD141C" w:rsidP="00DD141C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 w:rsidRPr="00D774A0">
        <w:t>Против - 0;</w:t>
      </w:r>
    </w:p>
    <w:p w:rsidR="00DD141C" w:rsidRPr="00D774A0" w:rsidRDefault="00DD141C" w:rsidP="00DD141C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 w:rsidRPr="00D774A0">
        <w:t>Воздержалось — 0.</w:t>
      </w:r>
    </w:p>
    <w:p w:rsidR="00DD141C" w:rsidRPr="00D774A0" w:rsidRDefault="00DD141C" w:rsidP="00DD141C">
      <w:pPr>
        <w:pStyle w:val="Textbody"/>
        <w:spacing w:after="0"/>
        <w:ind w:firstLine="705"/>
      </w:pPr>
    </w:p>
    <w:p w:rsidR="00DD141C" w:rsidRDefault="00DD141C" w:rsidP="00DD141C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 w:rsidRPr="00D774A0">
        <w:rPr>
          <w:rFonts w:eastAsia="Arial" w:cs="Arial"/>
          <w:bCs/>
          <w:shd w:val="clear" w:color="auto" w:fill="FFFFFF"/>
        </w:rPr>
        <w:t>Решили</w:t>
      </w:r>
      <w:r w:rsidRPr="00995DF0">
        <w:rPr>
          <w:rFonts w:eastAsia="Arial" w:cs="Arial"/>
          <w:b/>
          <w:bCs/>
          <w:shd w:val="clear" w:color="auto" w:fill="FFFFFF"/>
        </w:rPr>
        <w:t>:</w:t>
      </w:r>
      <w:r w:rsidRPr="00995DF0">
        <w:rPr>
          <w:rFonts w:eastAsia="Arial" w:cs="Arial"/>
          <w:b/>
          <w:shd w:val="clear" w:color="auto" w:fill="FFFFFF"/>
        </w:rPr>
        <w:t xml:space="preserve"> </w:t>
      </w:r>
      <w:r w:rsidRPr="00D774A0">
        <w:rPr>
          <w:rFonts w:eastAsia="Arial" w:cs="Arial"/>
          <w:shd w:val="clear" w:color="auto" w:fill="FFFFFF"/>
        </w:rPr>
        <w:t xml:space="preserve">включить в </w:t>
      </w:r>
      <w:r w:rsidRPr="00D774A0">
        <w:rPr>
          <w:shd w:val="clear" w:color="auto" w:fill="FFFFFF"/>
        </w:rPr>
        <w:t xml:space="preserve">состав Дисциплинарного </w:t>
      </w:r>
      <w:r w:rsidR="00D66A34" w:rsidRPr="00D774A0">
        <w:rPr>
          <w:shd w:val="clear" w:color="auto" w:fill="FFFFFF"/>
        </w:rPr>
        <w:t>Комитета Ассоциации</w:t>
      </w:r>
      <w:r w:rsidR="00D774A0">
        <w:rPr>
          <w:shd w:val="clear" w:color="auto" w:fill="FFFFFF"/>
        </w:rPr>
        <w:t>:</w:t>
      </w:r>
    </w:p>
    <w:p w:rsidR="00D774A0" w:rsidRPr="00D774A0" w:rsidRDefault="00D774A0" w:rsidP="00DD141C">
      <w:pPr>
        <w:pStyle w:val="Standard"/>
        <w:tabs>
          <w:tab w:val="left" w:pos="990"/>
        </w:tabs>
        <w:ind w:firstLine="705"/>
        <w:jc w:val="both"/>
      </w:pPr>
    </w:p>
    <w:p w:rsidR="00D774A0" w:rsidRDefault="00D774A0" w:rsidP="00D774A0">
      <w:pPr>
        <w:pStyle w:val="af5"/>
        <w:rPr>
          <w:b/>
          <w:lang w:eastAsia="ru-RU" w:bidi="ar-SA"/>
        </w:rPr>
      </w:pPr>
      <w:r w:rsidRPr="00995DF0">
        <w:rPr>
          <w:b/>
          <w:lang w:eastAsia="ru-RU" w:bidi="ar-SA"/>
        </w:rPr>
        <w:t>-</w:t>
      </w:r>
      <w:r w:rsidRPr="00D774A0">
        <w:rPr>
          <w:lang w:eastAsia="ru-RU" w:bidi="ar-SA"/>
        </w:rPr>
        <w:t xml:space="preserve"> </w:t>
      </w:r>
      <w:r>
        <w:rPr>
          <w:lang w:eastAsia="ru-RU" w:bidi="ar-SA"/>
        </w:rPr>
        <w:t>Вишневскую Ирину Александровну</w:t>
      </w:r>
      <w:r w:rsidRPr="00995DF0">
        <w:rPr>
          <w:b/>
          <w:lang w:eastAsia="ru-RU" w:bidi="ar-SA"/>
        </w:rPr>
        <w:t xml:space="preserve"> </w:t>
      </w:r>
    </w:p>
    <w:p w:rsidR="00D774A0" w:rsidRPr="00995DF0" w:rsidRDefault="00D774A0" w:rsidP="00D774A0">
      <w:pPr>
        <w:pStyle w:val="Standard"/>
        <w:tabs>
          <w:tab w:val="left" w:pos="990"/>
        </w:tabs>
        <w:ind w:left="705"/>
        <w:jc w:val="both"/>
        <w:rPr>
          <w:rFonts w:eastAsia="Arial" w:cs="Arial"/>
          <w:b/>
          <w:shd w:val="clear" w:color="auto" w:fill="FFFFFF"/>
        </w:rPr>
      </w:pPr>
    </w:p>
    <w:p w:rsidR="00D20CC3" w:rsidRDefault="00D20CC3" w:rsidP="00D20CC3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lastRenderedPageBreak/>
        <w:t xml:space="preserve">По </w:t>
      </w:r>
      <w:r w:rsidR="00DD141C">
        <w:rPr>
          <w:b/>
          <w:bCs/>
          <w:u w:val="single"/>
          <w:shd w:val="clear" w:color="auto" w:fill="FFFFFF"/>
        </w:rPr>
        <w:t xml:space="preserve">седьмому </w:t>
      </w:r>
      <w:r>
        <w:rPr>
          <w:b/>
          <w:bCs/>
          <w:u w:val="single"/>
          <w:shd w:val="clear" w:color="auto" w:fill="FFFFFF"/>
        </w:rPr>
        <w:t>вопросу повестки дня:</w:t>
      </w:r>
    </w:p>
    <w:p w:rsidR="00D20CC3" w:rsidRDefault="00D20CC3" w:rsidP="00D20CC3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внутренних документов саморегулируемой организации в новой редакции.</w:t>
      </w:r>
    </w:p>
    <w:p w:rsidR="00D20CC3" w:rsidRDefault="00D20CC3" w:rsidP="00D20CC3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довел до сведения присутствующих, что в связи с изменением </w:t>
      </w:r>
      <w:r w:rsidR="00DD141C">
        <w:rPr>
          <w:bCs/>
          <w:shd w:val="clear" w:color="auto" w:fill="FFFFFF"/>
        </w:rPr>
        <w:t xml:space="preserve">действующего законодательства, </w:t>
      </w:r>
      <w:r>
        <w:rPr>
          <w:bCs/>
          <w:shd w:val="clear" w:color="auto" w:fill="FFFFFF"/>
        </w:rPr>
        <w:t>необходимо утвердить в новой редакции внутренние документы организации</w:t>
      </w:r>
      <w:r w:rsidR="00DD141C">
        <w:rPr>
          <w:bCs/>
          <w:shd w:val="clear" w:color="auto" w:fill="FFFFFF"/>
        </w:rPr>
        <w:t>.</w:t>
      </w:r>
    </w:p>
    <w:p w:rsidR="00D20CC3" w:rsidRDefault="00D20CC3" w:rsidP="00D20CC3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t xml:space="preserve">В связи с чем </w:t>
      </w:r>
      <w:r w:rsidRPr="009B20A3">
        <w:rPr>
          <w:b/>
        </w:rPr>
        <w:t>предложил</w:t>
      </w:r>
      <w:r>
        <w:t xml:space="preserve"> </w:t>
      </w:r>
      <w:r>
        <w:rPr>
          <w:bCs/>
          <w:shd w:val="clear" w:color="auto" w:fill="FFFFFF"/>
        </w:rPr>
        <w:t>утвердить в новой редакции следующие внутренние документы организации:</w:t>
      </w:r>
    </w:p>
    <w:p w:rsidR="00D20CC3" w:rsidRDefault="00D20CC3" w:rsidP="00D20CC3">
      <w:pPr>
        <w:numPr>
          <w:ilvl w:val="2"/>
          <w:numId w:val="18"/>
        </w:numPr>
        <w:tabs>
          <w:tab w:val="left" w:pos="990"/>
        </w:tabs>
        <w:autoSpaceDN/>
        <w:ind w:hanging="731"/>
        <w:jc w:val="both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Дисциплинарном комитете.</w:t>
      </w:r>
    </w:p>
    <w:p w:rsidR="00D20CC3" w:rsidRDefault="00D20CC3" w:rsidP="00D20CC3">
      <w:pPr>
        <w:numPr>
          <w:ilvl w:val="2"/>
          <w:numId w:val="18"/>
        </w:numPr>
        <w:tabs>
          <w:tab w:val="left" w:pos="990"/>
        </w:tabs>
        <w:autoSpaceDN/>
        <w:ind w:hanging="731"/>
        <w:jc w:val="both"/>
        <w:textAlignment w:val="auto"/>
        <w:rPr>
          <w:shd w:val="clear" w:color="auto" w:fill="FFFFFF"/>
        </w:rPr>
      </w:pPr>
      <w:r>
        <w:rPr>
          <w:shd w:val="clear" w:color="auto" w:fill="FFFFFF"/>
        </w:rPr>
        <w:t xml:space="preserve">Положение о </w:t>
      </w:r>
      <w:r w:rsidR="00DD141C">
        <w:rPr>
          <w:shd w:val="clear" w:color="auto" w:fill="FFFFFF"/>
        </w:rPr>
        <w:t>раскрытии информации</w:t>
      </w:r>
      <w:r>
        <w:rPr>
          <w:shd w:val="clear" w:color="auto" w:fill="FFFFFF"/>
        </w:rPr>
        <w:t>.</w:t>
      </w:r>
    </w:p>
    <w:p w:rsidR="00D20CC3" w:rsidRDefault="00D20CC3" w:rsidP="00D20CC3">
      <w:pPr>
        <w:numPr>
          <w:ilvl w:val="2"/>
          <w:numId w:val="18"/>
        </w:numPr>
        <w:tabs>
          <w:tab w:val="left" w:pos="990"/>
        </w:tabs>
        <w:autoSpaceDN/>
        <w:ind w:hanging="731"/>
        <w:jc w:val="both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членстве.</w:t>
      </w:r>
    </w:p>
    <w:p w:rsidR="00D20CC3" w:rsidRDefault="00D20CC3" w:rsidP="00D20CC3">
      <w:pPr>
        <w:tabs>
          <w:tab w:val="left" w:pos="990"/>
        </w:tabs>
        <w:ind w:firstLine="705"/>
        <w:jc w:val="both"/>
      </w:pPr>
    </w:p>
    <w:p w:rsidR="00D20CC3" w:rsidRDefault="00D20CC3" w:rsidP="00D20CC3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D20CC3" w:rsidRDefault="00D20CC3" w:rsidP="00D20CC3">
      <w:pPr>
        <w:tabs>
          <w:tab w:val="left" w:pos="990"/>
        </w:tabs>
        <w:ind w:firstLine="705"/>
        <w:jc w:val="both"/>
        <w:rPr>
          <w:b/>
          <w:bCs/>
        </w:rPr>
      </w:pPr>
    </w:p>
    <w:p w:rsidR="00D20CC3" w:rsidRDefault="00D20CC3" w:rsidP="00D20CC3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За - </w:t>
      </w:r>
      <w:r w:rsidR="00DD141C">
        <w:t>273</w:t>
      </w:r>
      <w:r>
        <w:t xml:space="preserve">; </w:t>
      </w:r>
    </w:p>
    <w:p w:rsidR="00D20CC3" w:rsidRDefault="00D20CC3" w:rsidP="00D20CC3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Против - 0; </w:t>
      </w:r>
    </w:p>
    <w:p w:rsidR="00D20CC3" w:rsidRDefault="00D20CC3" w:rsidP="00D20CC3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  <w:rPr>
          <w:shd w:val="clear" w:color="auto" w:fill="FFFFFF"/>
        </w:rPr>
      </w:pPr>
      <w:r>
        <w:rPr>
          <w:shd w:val="clear" w:color="auto" w:fill="FFFFFF"/>
        </w:rPr>
        <w:t xml:space="preserve">Воздержалось — 0. </w:t>
      </w:r>
    </w:p>
    <w:p w:rsidR="00D20CC3" w:rsidRDefault="00D20CC3" w:rsidP="00D20CC3">
      <w:pPr>
        <w:tabs>
          <w:tab w:val="left" w:pos="990"/>
        </w:tabs>
        <w:ind w:firstLine="705"/>
        <w:jc w:val="both"/>
      </w:pPr>
    </w:p>
    <w:p w:rsidR="00D20CC3" w:rsidRDefault="00D20CC3" w:rsidP="00D20CC3">
      <w:pPr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Решили: </w:t>
      </w:r>
      <w:r>
        <w:rPr>
          <w:shd w:val="clear" w:color="auto" w:fill="FFFFFF"/>
        </w:rPr>
        <w:t>утвердить следующие внутренние документы организации в новой редакции:</w:t>
      </w:r>
    </w:p>
    <w:p w:rsidR="00DD141C" w:rsidRDefault="00DD141C" w:rsidP="00D20CC3">
      <w:pPr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DD141C" w:rsidRPr="00A25182" w:rsidRDefault="00DD141C" w:rsidP="00A25182">
      <w:pPr>
        <w:pStyle w:val="af1"/>
        <w:numPr>
          <w:ilvl w:val="2"/>
          <w:numId w:val="37"/>
        </w:numPr>
        <w:tabs>
          <w:tab w:val="left" w:pos="990"/>
        </w:tabs>
        <w:autoSpaceDN/>
        <w:jc w:val="both"/>
        <w:textAlignment w:val="auto"/>
        <w:rPr>
          <w:shd w:val="clear" w:color="auto" w:fill="FFFFFF"/>
        </w:rPr>
      </w:pPr>
      <w:r w:rsidRPr="00A25182">
        <w:rPr>
          <w:shd w:val="clear" w:color="auto" w:fill="FFFFFF"/>
        </w:rPr>
        <w:t>Положение о Дисциплинарном комитете.</w:t>
      </w:r>
    </w:p>
    <w:p w:rsidR="00DD141C" w:rsidRDefault="00DD141C" w:rsidP="00DD141C">
      <w:pPr>
        <w:numPr>
          <w:ilvl w:val="2"/>
          <w:numId w:val="37"/>
        </w:numPr>
        <w:tabs>
          <w:tab w:val="left" w:pos="990"/>
        </w:tabs>
        <w:autoSpaceDN/>
        <w:ind w:hanging="731"/>
        <w:jc w:val="both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раскрытии информации.</w:t>
      </w:r>
    </w:p>
    <w:p w:rsidR="00DD141C" w:rsidRDefault="00DD141C" w:rsidP="00DD141C">
      <w:pPr>
        <w:numPr>
          <w:ilvl w:val="2"/>
          <w:numId w:val="37"/>
        </w:numPr>
        <w:tabs>
          <w:tab w:val="left" w:pos="990"/>
        </w:tabs>
        <w:autoSpaceDN/>
        <w:ind w:hanging="731"/>
        <w:jc w:val="both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членстве.</w:t>
      </w:r>
    </w:p>
    <w:p w:rsidR="00DD141C" w:rsidRDefault="00DD141C" w:rsidP="00D20CC3">
      <w:pPr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19389F" w:rsidRDefault="0019389F" w:rsidP="00D20CC3">
      <w:pPr>
        <w:tabs>
          <w:tab w:val="left" w:pos="990"/>
        </w:tabs>
        <w:ind w:firstLine="705"/>
        <w:jc w:val="both"/>
        <w:rPr>
          <w:b/>
          <w:shd w:val="clear" w:color="auto" w:fill="FFFFFF"/>
        </w:rPr>
      </w:pPr>
      <w:r w:rsidRPr="0019389F">
        <w:rPr>
          <w:b/>
          <w:u w:val="single"/>
          <w:shd w:val="clear" w:color="auto" w:fill="FFFFFF"/>
        </w:rPr>
        <w:t>По восьмому вопросу повестки дня</w:t>
      </w:r>
      <w:r w:rsidRPr="0019389F">
        <w:rPr>
          <w:b/>
          <w:shd w:val="clear" w:color="auto" w:fill="FFFFFF"/>
        </w:rPr>
        <w:t>:</w:t>
      </w:r>
    </w:p>
    <w:p w:rsidR="005F1EFA" w:rsidRPr="002B11E2" w:rsidRDefault="005F1EFA" w:rsidP="005F1EFA">
      <w:pPr>
        <w:pStyle w:val="af5"/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Об утверждении</w:t>
      </w:r>
      <w:r w:rsidRPr="002B11E2">
        <w:rPr>
          <w:rFonts w:cs="Times New Roman"/>
          <w:szCs w:val="24"/>
          <w:lang w:eastAsia="ru-RU"/>
        </w:rPr>
        <w:t xml:space="preserve"> размера и с</w:t>
      </w:r>
      <w:r>
        <w:rPr>
          <w:rFonts w:cs="Times New Roman"/>
          <w:szCs w:val="24"/>
          <w:lang w:eastAsia="ru-RU"/>
        </w:rPr>
        <w:t>пособа уплаты членских взносов</w:t>
      </w:r>
    </w:p>
    <w:p w:rsidR="0019389F" w:rsidRDefault="005F1EFA" w:rsidP="005F1EFA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19389F">
        <w:rPr>
          <w:rFonts w:eastAsia="Arial" w:cs="Arial"/>
          <w:b/>
          <w:bCs/>
          <w:shd w:val="clear" w:color="auto" w:fill="FFFFFF"/>
        </w:rPr>
        <w:t xml:space="preserve">выступил </w:t>
      </w:r>
      <w:r w:rsidR="0019389F">
        <w:rPr>
          <w:rFonts w:eastAsia="Arial" w:cs="Arial"/>
          <w:shd w:val="clear" w:color="auto" w:fill="FFFFFF"/>
        </w:rPr>
        <w:t>Генеральный директор Ассоциации Мизин А.А.</w:t>
      </w:r>
      <w:r w:rsidR="0019389F">
        <w:rPr>
          <w:rFonts w:eastAsia="Arial" w:cs="Arial"/>
          <w:b/>
          <w:bCs/>
          <w:shd w:val="clear" w:color="auto" w:fill="FFFFFF"/>
        </w:rPr>
        <w:t>,</w:t>
      </w:r>
      <w:r w:rsidR="0019389F">
        <w:rPr>
          <w:rFonts w:eastAsia="Arial" w:cs="Arial"/>
          <w:shd w:val="clear" w:color="auto" w:fill="FFFFFF"/>
        </w:rPr>
        <w:t xml:space="preserve"> который </w:t>
      </w:r>
      <w:r w:rsidR="00A25182">
        <w:rPr>
          <w:rFonts w:eastAsia="Arial" w:cs="Arial"/>
          <w:shd w:val="clear" w:color="auto" w:fill="FFFFFF"/>
        </w:rPr>
        <w:t>предложил установить порядок и сроки уплаты ежегодного обязательного членского взноса для членов Ассоциации:</w:t>
      </w:r>
    </w:p>
    <w:p w:rsidR="00A25182" w:rsidRDefault="00A25182" w:rsidP="005F1EFA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-годовой членский взнос на 2021 год составляет – 7000 рублей.</w:t>
      </w:r>
    </w:p>
    <w:p w:rsidR="00A25182" w:rsidRPr="00A25182" w:rsidRDefault="00A25182" w:rsidP="005F1EFA">
      <w:pPr>
        <w:pStyle w:val="Standard"/>
        <w:tabs>
          <w:tab w:val="left" w:pos="990"/>
        </w:tabs>
        <w:jc w:val="both"/>
        <w:rPr>
          <w:rFonts w:cs="Times New Roman"/>
        </w:rPr>
      </w:pPr>
      <w:r w:rsidRPr="00A25182">
        <w:rPr>
          <w:rFonts w:eastAsia="Arial" w:cs="Arial"/>
          <w:shd w:val="clear" w:color="auto" w:fill="FFFFFF"/>
        </w:rPr>
        <w:t>-</w:t>
      </w:r>
      <w:r w:rsidRPr="00A25182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о</w:t>
      </w:r>
      <w:r w:rsidRPr="00A25182">
        <w:rPr>
          <w:rFonts w:eastAsia="Times New Roman" w:cs="Times New Roman"/>
          <w:lang w:eastAsia="ru-RU"/>
        </w:rPr>
        <w:t xml:space="preserve">плата годового членского взноса осуществляется до 01.04.2021 </w:t>
      </w:r>
      <w:r>
        <w:rPr>
          <w:rFonts w:eastAsia="Times New Roman" w:cs="Times New Roman"/>
          <w:lang w:eastAsia="ru-RU"/>
        </w:rPr>
        <w:t>г.</w:t>
      </w:r>
    </w:p>
    <w:p w:rsidR="0019389F" w:rsidRDefault="0019389F" w:rsidP="00A25182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В связи с указанным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</w:t>
      </w:r>
      <w:r w:rsidR="00A25182">
        <w:rPr>
          <w:rFonts w:eastAsia="Arial" w:cs="Arial"/>
          <w:shd w:val="clear" w:color="auto" w:fill="FFFFFF"/>
        </w:rPr>
        <w:t>порядок и сроки уплаты ежегодного обязательного членского взноса для членов Ассоциации:</w:t>
      </w:r>
    </w:p>
    <w:p w:rsidR="00A25182" w:rsidRDefault="00A25182" w:rsidP="00A25182">
      <w:pPr>
        <w:tabs>
          <w:tab w:val="left" w:pos="990"/>
        </w:tabs>
        <w:ind w:firstLine="705"/>
        <w:jc w:val="both"/>
        <w:rPr>
          <w:b/>
          <w:bCs/>
        </w:rPr>
      </w:pPr>
    </w:p>
    <w:p w:rsidR="00A25182" w:rsidRDefault="00A25182" w:rsidP="00A25182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A25182" w:rsidRDefault="00A25182" w:rsidP="00A25182">
      <w:pPr>
        <w:tabs>
          <w:tab w:val="left" w:pos="990"/>
        </w:tabs>
        <w:ind w:firstLine="705"/>
        <w:jc w:val="both"/>
        <w:rPr>
          <w:b/>
          <w:bCs/>
        </w:rPr>
      </w:pPr>
    </w:p>
    <w:p w:rsidR="00A25182" w:rsidRDefault="00A25182" w:rsidP="00A25182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За - 273; </w:t>
      </w:r>
    </w:p>
    <w:p w:rsidR="00A25182" w:rsidRDefault="00A25182" w:rsidP="00A25182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Против - 0; </w:t>
      </w:r>
    </w:p>
    <w:p w:rsidR="00A25182" w:rsidRDefault="00A25182" w:rsidP="00A25182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  <w:rPr>
          <w:shd w:val="clear" w:color="auto" w:fill="FFFFFF"/>
        </w:rPr>
      </w:pPr>
      <w:r>
        <w:rPr>
          <w:shd w:val="clear" w:color="auto" w:fill="FFFFFF"/>
        </w:rPr>
        <w:t xml:space="preserve">Воздержалось — 0. </w:t>
      </w:r>
    </w:p>
    <w:p w:rsidR="00A25182" w:rsidRDefault="00A25182" w:rsidP="00A25182">
      <w:pPr>
        <w:tabs>
          <w:tab w:val="left" w:pos="990"/>
        </w:tabs>
        <w:ind w:firstLine="705"/>
        <w:jc w:val="both"/>
      </w:pPr>
    </w:p>
    <w:p w:rsidR="00A25182" w:rsidRDefault="00A25182" w:rsidP="00A25182">
      <w:pPr>
        <w:tabs>
          <w:tab w:val="left" w:pos="990"/>
        </w:tabs>
        <w:ind w:firstLine="705"/>
        <w:jc w:val="both"/>
        <w:rPr>
          <w:b/>
          <w:bCs/>
          <w:shd w:val="clear" w:color="auto" w:fill="FFFFFF"/>
        </w:rPr>
      </w:pPr>
      <w:bookmarkStart w:id="0" w:name="_GoBack"/>
      <w:r>
        <w:rPr>
          <w:b/>
          <w:bCs/>
          <w:shd w:val="clear" w:color="auto" w:fill="FFFFFF"/>
        </w:rPr>
        <w:t>Решили</w:t>
      </w:r>
      <w:r w:rsidR="00693B91">
        <w:rPr>
          <w:b/>
          <w:bCs/>
          <w:shd w:val="clear" w:color="auto" w:fill="FFFFFF"/>
        </w:rPr>
        <w:t>:</w:t>
      </w:r>
    </w:p>
    <w:p w:rsidR="00693B91" w:rsidRDefault="00693B91" w:rsidP="00693B91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-</w:t>
      </w:r>
      <w:r>
        <w:rPr>
          <w:rFonts w:eastAsia="Arial" w:cs="Arial"/>
          <w:shd w:val="clear" w:color="auto" w:fill="FFFFFF"/>
        </w:rPr>
        <w:t>установить порядок и сроки уплаты ежегодного обязательного членского взноса для членов Ассоциации:</w:t>
      </w:r>
    </w:p>
    <w:p w:rsidR="00693B91" w:rsidRDefault="00693B91" w:rsidP="00693B91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-годовой членский взнос на 2021 год составляет – 7000 рублей.</w:t>
      </w:r>
    </w:p>
    <w:p w:rsidR="00693B91" w:rsidRDefault="00693B91" w:rsidP="00693B91">
      <w:pPr>
        <w:tabs>
          <w:tab w:val="left" w:pos="990"/>
        </w:tabs>
        <w:jc w:val="both"/>
        <w:rPr>
          <w:rFonts w:eastAsia="Times New Roman" w:cs="Times New Roman"/>
          <w:lang w:eastAsia="ru-RU"/>
        </w:rPr>
      </w:pPr>
      <w:r w:rsidRPr="00A25182">
        <w:rPr>
          <w:rFonts w:eastAsia="Arial" w:cs="Arial"/>
          <w:shd w:val="clear" w:color="auto" w:fill="FFFFFF"/>
        </w:rPr>
        <w:t>-</w:t>
      </w:r>
      <w:r w:rsidRPr="00A25182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о</w:t>
      </w:r>
      <w:r w:rsidRPr="00A25182">
        <w:rPr>
          <w:rFonts w:eastAsia="Times New Roman" w:cs="Times New Roman"/>
          <w:lang w:eastAsia="ru-RU"/>
        </w:rPr>
        <w:t xml:space="preserve">плата годового членского взноса осуществляется до 01.04.2021 </w:t>
      </w:r>
      <w:r>
        <w:rPr>
          <w:rFonts w:eastAsia="Times New Roman" w:cs="Times New Roman"/>
          <w:lang w:eastAsia="ru-RU"/>
        </w:rPr>
        <w:t>г.</w:t>
      </w:r>
    </w:p>
    <w:p w:rsidR="00693B91" w:rsidRDefault="00693B91" w:rsidP="00693B91">
      <w:pPr>
        <w:tabs>
          <w:tab w:val="left" w:pos="990"/>
        </w:tabs>
        <w:jc w:val="both"/>
        <w:rPr>
          <w:rFonts w:eastAsia="Times New Roman" w:cs="Times New Roman"/>
          <w:lang w:eastAsia="ru-RU"/>
        </w:rPr>
      </w:pPr>
    </w:p>
    <w:p w:rsidR="00693B91" w:rsidRDefault="00693B91" w:rsidP="00693B91">
      <w:pPr>
        <w:tabs>
          <w:tab w:val="left" w:pos="990"/>
        </w:tabs>
        <w:ind w:firstLine="705"/>
        <w:jc w:val="both"/>
        <w:rPr>
          <w:b/>
          <w:shd w:val="clear" w:color="auto" w:fill="FFFFFF"/>
        </w:rPr>
      </w:pPr>
      <w:r w:rsidRPr="0019389F">
        <w:rPr>
          <w:b/>
          <w:u w:val="single"/>
          <w:shd w:val="clear" w:color="auto" w:fill="FFFFFF"/>
        </w:rPr>
        <w:t xml:space="preserve">По </w:t>
      </w:r>
      <w:r>
        <w:rPr>
          <w:b/>
          <w:u w:val="single"/>
          <w:shd w:val="clear" w:color="auto" w:fill="FFFFFF"/>
        </w:rPr>
        <w:t>девятому</w:t>
      </w:r>
      <w:r w:rsidRPr="0019389F">
        <w:rPr>
          <w:b/>
          <w:u w:val="single"/>
          <w:shd w:val="clear" w:color="auto" w:fill="FFFFFF"/>
        </w:rPr>
        <w:t xml:space="preserve"> вопросу повестки дня</w:t>
      </w:r>
      <w:r w:rsidRPr="0019389F">
        <w:rPr>
          <w:b/>
          <w:shd w:val="clear" w:color="auto" w:fill="FFFFFF"/>
        </w:rPr>
        <w:t>:</w:t>
      </w:r>
    </w:p>
    <w:p w:rsidR="00693B91" w:rsidRPr="002B11E2" w:rsidRDefault="00693B91" w:rsidP="00693B91">
      <w:pPr>
        <w:pStyle w:val="af5"/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Об </w:t>
      </w:r>
      <w:r>
        <w:rPr>
          <w:rFonts w:cs="Times New Roman"/>
          <w:szCs w:val="24"/>
          <w:lang w:eastAsia="ru-RU"/>
        </w:rPr>
        <w:t>избрании Ревизора Ассоциации</w:t>
      </w:r>
    </w:p>
    <w:p w:rsidR="00693B91" w:rsidRDefault="00693B91" w:rsidP="00693B91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>Генеральный директор Ассоциации Мизин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</w:t>
      </w:r>
      <w:r>
        <w:rPr>
          <w:rFonts w:eastAsia="Arial" w:cs="Arial"/>
          <w:shd w:val="clear" w:color="auto" w:fill="FFFFFF"/>
        </w:rPr>
        <w:t xml:space="preserve">сообщил, что на основании Устава СРО РАО и Положения о ревизионной комиссии (Ревизоре), необходимо избрать Ревизора Ассоциации и предложил для голосования </w:t>
      </w:r>
    </w:p>
    <w:p w:rsidR="00693B91" w:rsidRDefault="00693B91" w:rsidP="00693B91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ab/>
      </w:r>
      <w:r>
        <w:rPr>
          <w:rFonts w:eastAsia="Arial" w:cs="Arial"/>
          <w:shd w:val="clear" w:color="auto" w:fill="FFFFFF"/>
        </w:rPr>
        <w:t xml:space="preserve">В связи с указанным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</w:t>
      </w:r>
      <w:r>
        <w:rPr>
          <w:rFonts w:eastAsia="Arial" w:cs="Arial"/>
          <w:shd w:val="clear" w:color="auto" w:fill="FFFFFF"/>
        </w:rPr>
        <w:lastRenderedPageBreak/>
        <w:t>кандидатуру Абрамян Мареты Гукасовны</w:t>
      </w:r>
      <w:r>
        <w:rPr>
          <w:rFonts w:eastAsia="Arial" w:cs="Arial"/>
          <w:shd w:val="clear" w:color="auto" w:fill="FFFFFF"/>
        </w:rPr>
        <w:t>.</w:t>
      </w:r>
    </w:p>
    <w:p w:rsidR="00693B91" w:rsidRDefault="00693B91" w:rsidP="00693B91">
      <w:pPr>
        <w:pStyle w:val="Standard"/>
        <w:tabs>
          <w:tab w:val="left" w:pos="990"/>
        </w:tabs>
        <w:jc w:val="both"/>
        <w:rPr>
          <w:b/>
          <w:bCs/>
        </w:rPr>
      </w:pPr>
    </w:p>
    <w:p w:rsidR="00693B91" w:rsidRDefault="00693B91" w:rsidP="00693B91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93B91" w:rsidRDefault="00693B91" w:rsidP="00693B91">
      <w:pPr>
        <w:tabs>
          <w:tab w:val="left" w:pos="990"/>
        </w:tabs>
        <w:ind w:firstLine="705"/>
        <w:jc w:val="both"/>
        <w:rPr>
          <w:b/>
          <w:bCs/>
        </w:rPr>
      </w:pPr>
    </w:p>
    <w:p w:rsidR="00693B91" w:rsidRDefault="00693B91" w:rsidP="00693B91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За - 273; </w:t>
      </w:r>
    </w:p>
    <w:p w:rsidR="00693B91" w:rsidRDefault="00693B91" w:rsidP="00693B91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Против - 0; </w:t>
      </w:r>
    </w:p>
    <w:p w:rsidR="00693B91" w:rsidRDefault="00693B91" w:rsidP="00693B91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  <w:rPr>
          <w:shd w:val="clear" w:color="auto" w:fill="FFFFFF"/>
        </w:rPr>
      </w:pPr>
      <w:r>
        <w:rPr>
          <w:shd w:val="clear" w:color="auto" w:fill="FFFFFF"/>
        </w:rPr>
        <w:t xml:space="preserve">Воздержалось — 0. </w:t>
      </w:r>
    </w:p>
    <w:p w:rsidR="00693B91" w:rsidRDefault="00693B91" w:rsidP="00693B91">
      <w:pPr>
        <w:tabs>
          <w:tab w:val="left" w:pos="990"/>
        </w:tabs>
        <w:ind w:firstLine="705"/>
        <w:jc w:val="both"/>
      </w:pPr>
    </w:p>
    <w:p w:rsidR="00693B91" w:rsidRDefault="00693B91" w:rsidP="00693B91">
      <w:pPr>
        <w:tabs>
          <w:tab w:val="left" w:pos="990"/>
        </w:tabs>
        <w:ind w:firstLine="705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Решили:</w:t>
      </w:r>
    </w:p>
    <w:p w:rsidR="00693B91" w:rsidRDefault="00693B91" w:rsidP="00693B91">
      <w:pPr>
        <w:tabs>
          <w:tab w:val="left" w:pos="990"/>
        </w:tabs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-избрать Ревизором Ассоциации Абрамян Марету Гукасовну.</w:t>
      </w:r>
    </w:p>
    <w:p w:rsidR="00693B91" w:rsidRDefault="00693B91" w:rsidP="00693B91">
      <w:pPr>
        <w:tabs>
          <w:tab w:val="left" w:pos="990"/>
        </w:tabs>
        <w:jc w:val="both"/>
        <w:rPr>
          <w:rFonts w:eastAsia="Times New Roman" w:cs="Times New Roman"/>
          <w:lang w:eastAsia="ru-RU"/>
        </w:rPr>
      </w:pPr>
    </w:p>
    <w:p w:rsidR="00693B91" w:rsidRDefault="00693B91" w:rsidP="00693B91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693B91" w:rsidRDefault="00693B91" w:rsidP="00693B91">
      <w:pPr>
        <w:pStyle w:val="Textbody"/>
        <w:spacing w:after="0"/>
        <w:ind w:firstLine="720"/>
      </w:pPr>
    </w:p>
    <w:p w:rsidR="00693B91" w:rsidRDefault="00693B91" w:rsidP="00693B91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693B91" w:rsidRDefault="00693B91" w:rsidP="00693B91">
      <w:pPr>
        <w:pStyle w:val="Textbody"/>
        <w:spacing w:after="0"/>
        <w:ind w:firstLine="720"/>
        <w:rPr>
          <w:b/>
          <w:bCs/>
        </w:rPr>
      </w:pPr>
    </w:p>
    <w:p w:rsidR="00693B91" w:rsidRPr="0087421E" w:rsidRDefault="00693B91" w:rsidP="00693B91">
      <w:pPr>
        <w:pStyle w:val="Textbody"/>
        <w:spacing w:after="0"/>
        <w:ind w:firstLine="720"/>
      </w:pPr>
      <w:r>
        <w:rPr>
          <w:b/>
          <w:bCs/>
        </w:rPr>
        <w:t>Секретарь собрания                                                                              М.Г. Абрамян</w:t>
      </w:r>
    </w:p>
    <w:bookmarkEnd w:id="0"/>
    <w:p w:rsidR="00693B91" w:rsidRDefault="00693B91" w:rsidP="00693B91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sectPr w:rsidR="00693B9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4F" w:rsidRDefault="00A7364F">
      <w:r>
        <w:separator/>
      </w:r>
    </w:p>
  </w:endnote>
  <w:endnote w:type="continuationSeparator" w:id="0">
    <w:p w:rsidR="00A7364F" w:rsidRDefault="00A7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4F" w:rsidRDefault="00A7364F">
      <w:r>
        <w:rPr>
          <w:color w:val="000000"/>
        </w:rPr>
        <w:separator/>
      </w:r>
    </w:p>
  </w:footnote>
  <w:footnote w:type="continuationSeparator" w:id="0">
    <w:p w:rsidR="00A7364F" w:rsidRDefault="00A7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807005"/>
    <w:multiLevelType w:val="hybridMultilevel"/>
    <w:tmpl w:val="6FF8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127"/>
    <w:multiLevelType w:val="hybridMultilevel"/>
    <w:tmpl w:val="0DF2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20C1"/>
    <w:multiLevelType w:val="hybridMultilevel"/>
    <w:tmpl w:val="6C72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1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7359FF"/>
    <w:multiLevelType w:val="multilevel"/>
    <w:tmpl w:val="ACBC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ahom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23"/>
  </w:num>
  <w:num w:numId="5">
    <w:abstractNumId w:val="2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6"/>
  </w:num>
  <w:num w:numId="8">
    <w:abstractNumId w:val="16"/>
  </w:num>
  <w:num w:numId="9">
    <w:abstractNumId w:val="14"/>
  </w:num>
  <w:num w:numId="10">
    <w:abstractNumId w:val="26"/>
  </w:num>
  <w:num w:numId="11">
    <w:abstractNumId w:val="17"/>
  </w:num>
  <w:num w:numId="12">
    <w:abstractNumId w:val="8"/>
  </w:num>
  <w:num w:numId="13">
    <w:abstractNumId w:val="18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6"/>
  </w:num>
  <w:num w:numId="20">
    <w:abstractNumId w:val="32"/>
  </w:num>
  <w:num w:numId="21">
    <w:abstractNumId w:val="24"/>
  </w:num>
  <w:num w:numId="22">
    <w:abstractNumId w:val="28"/>
  </w:num>
  <w:num w:numId="23">
    <w:abstractNumId w:val="33"/>
  </w:num>
  <w:num w:numId="24">
    <w:abstractNumId w:val="15"/>
  </w:num>
  <w:num w:numId="25">
    <w:abstractNumId w:val="27"/>
  </w:num>
  <w:num w:numId="26">
    <w:abstractNumId w:val="22"/>
  </w:num>
  <w:num w:numId="27">
    <w:abstractNumId w:val="9"/>
  </w:num>
  <w:num w:numId="28">
    <w:abstractNumId w:val="13"/>
  </w:num>
  <w:num w:numId="29">
    <w:abstractNumId w:val="12"/>
  </w:num>
  <w:num w:numId="30">
    <w:abstractNumId w:val="30"/>
  </w:num>
  <w:num w:numId="31">
    <w:abstractNumId w:val="5"/>
  </w:num>
  <w:num w:numId="32">
    <w:abstractNumId w:val="29"/>
  </w:num>
  <w:num w:numId="33">
    <w:abstractNumId w:val="25"/>
  </w:num>
  <w:num w:numId="34">
    <w:abstractNumId w:val="11"/>
  </w:num>
  <w:num w:numId="35">
    <w:abstractNumId w:val="3"/>
  </w:num>
  <w:num w:numId="36">
    <w:abstractNumId w:val="4"/>
  </w:num>
  <w:num w:numId="37">
    <w:abstractNumId w:val="3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B"/>
    <w:rsid w:val="00004B13"/>
    <w:rsid w:val="00005060"/>
    <w:rsid w:val="000274BD"/>
    <w:rsid w:val="000304F9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389F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B11E2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A4885"/>
    <w:rsid w:val="004C69F1"/>
    <w:rsid w:val="005137EE"/>
    <w:rsid w:val="00514D19"/>
    <w:rsid w:val="00516447"/>
    <w:rsid w:val="005238FD"/>
    <w:rsid w:val="0053245A"/>
    <w:rsid w:val="00537F36"/>
    <w:rsid w:val="005502A3"/>
    <w:rsid w:val="00551BD5"/>
    <w:rsid w:val="005633F7"/>
    <w:rsid w:val="00566054"/>
    <w:rsid w:val="00572181"/>
    <w:rsid w:val="00573FE9"/>
    <w:rsid w:val="005911A9"/>
    <w:rsid w:val="00591621"/>
    <w:rsid w:val="005E3514"/>
    <w:rsid w:val="005F1EFA"/>
    <w:rsid w:val="00632F66"/>
    <w:rsid w:val="006351E4"/>
    <w:rsid w:val="00687C29"/>
    <w:rsid w:val="00690554"/>
    <w:rsid w:val="00691271"/>
    <w:rsid w:val="00693B91"/>
    <w:rsid w:val="006B41DE"/>
    <w:rsid w:val="006E543C"/>
    <w:rsid w:val="006F241B"/>
    <w:rsid w:val="00711C69"/>
    <w:rsid w:val="00712084"/>
    <w:rsid w:val="00721D4F"/>
    <w:rsid w:val="00726F9F"/>
    <w:rsid w:val="00727DD5"/>
    <w:rsid w:val="0073213C"/>
    <w:rsid w:val="007677C4"/>
    <w:rsid w:val="0079545B"/>
    <w:rsid w:val="007969BF"/>
    <w:rsid w:val="007E2A49"/>
    <w:rsid w:val="007F10F2"/>
    <w:rsid w:val="007F3685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5DF0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25182"/>
    <w:rsid w:val="00A31838"/>
    <w:rsid w:val="00A51D2B"/>
    <w:rsid w:val="00A7364F"/>
    <w:rsid w:val="00A7611D"/>
    <w:rsid w:val="00A9421A"/>
    <w:rsid w:val="00B12EA2"/>
    <w:rsid w:val="00B27557"/>
    <w:rsid w:val="00B57FC6"/>
    <w:rsid w:val="00B6039F"/>
    <w:rsid w:val="00B63E26"/>
    <w:rsid w:val="00B94EF3"/>
    <w:rsid w:val="00BB2965"/>
    <w:rsid w:val="00BC6AAC"/>
    <w:rsid w:val="00BE2430"/>
    <w:rsid w:val="00C03A97"/>
    <w:rsid w:val="00C34DFC"/>
    <w:rsid w:val="00C42763"/>
    <w:rsid w:val="00C802B0"/>
    <w:rsid w:val="00C80E04"/>
    <w:rsid w:val="00C924B6"/>
    <w:rsid w:val="00CA3184"/>
    <w:rsid w:val="00CB6750"/>
    <w:rsid w:val="00CD71C3"/>
    <w:rsid w:val="00CE0A49"/>
    <w:rsid w:val="00D20CC3"/>
    <w:rsid w:val="00D329E1"/>
    <w:rsid w:val="00D66A34"/>
    <w:rsid w:val="00D7154A"/>
    <w:rsid w:val="00D774A0"/>
    <w:rsid w:val="00DA04E2"/>
    <w:rsid w:val="00DA35A5"/>
    <w:rsid w:val="00DB73DB"/>
    <w:rsid w:val="00DC7E89"/>
    <w:rsid w:val="00DD118F"/>
    <w:rsid w:val="00DD141C"/>
    <w:rsid w:val="00DE531B"/>
    <w:rsid w:val="00DE6400"/>
    <w:rsid w:val="00DF2345"/>
    <w:rsid w:val="00E015A0"/>
    <w:rsid w:val="00E43AFC"/>
    <w:rsid w:val="00E64702"/>
    <w:rsid w:val="00E700C4"/>
    <w:rsid w:val="00E95EA3"/>
    <w:rsid w:val="00EB21CF"/>
    <w:rsid w:val="00ED189A"/>
    <w:rsid w:val="00ED3332"/>
    <w:rsid w:val="00ED7536"/>
    <w:rsid w:val="00EE6042"/>
    <w:rsid w:val="00EF5BD3"/>
    <w:rsid w:val="00F069AD"/>
    <w:rsid w:val="00F14753"/>
    <w:rsid w:val="00F63D68"/>
    <w:rsid w:val="00F75EA9"/>
    <w:rsid w:val="00F90732"/>
    <w:rsid w:val="00F96E57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  <w:style w:type="paragraph" w:styleId="af5">
    <w:name w:val="No Spacing"/>
    <w:uiPriority w:val="1"/>
    <w:qFormat/>
    <w:rsid w:val="00E43AFC"/>
    <w:pPr>
      <w:suppressAutoHyphens/>
    </w:pPr>
    <w:rPr>
      <w:rFonts w:cs="Mangal"/>
      <w:szCs w:val="21"/>
    </w:rPr>
  </w:style>
  <w:style w:type="character" w:styleId="af6">
    <w:name w:val="FollowedHyperlink"/>
    <w:basedOn w:val="a0"/>
    <w:uiPriority w:val="99"/>
    <w:semiHidden/>
    <w:unhideWhenUsed/>
    <w:rsid w:val="00514D19"/>
    <w:rPr>
      <w:color w:val="954F72"/>
      <w:u w:val="single"/>
    </w:rPr>
  </w:style>
  <w:style w:type="paragraph" w:customStyle="1" w:styleId="xl65">
    <w:name w:val="xl65"/>
    <w:basedOn w:val="a"/>
    <w:rsid w:val="00514D1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6">
    <w:name w:val="xl66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7">
    <w:name w:val="xl67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8">
    <w:name w:val="xl68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9">
    <w:name w:val="xl69"/>
    <w:basedOn w:val="a"/>
    <w:rsid w:val="00514D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3">
    <w:name w:val="xl63"/>
    <w:basedOn w:val="a"/>
    <w:rsid w:val="002B11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4">
    <w:name w:val="xl64"/>
    <w:basedOn w:val="a"/>
    <w:rsid w:val="002B11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1067-50A3-4251-98DF-77B6E795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------</dc:creator>
  <cp:lastModifiedBy>Пользователь</cp:lastModifiedBy>
  <cp:revision>2</cp:revision>
  <cp:lastPrinted>2019-04-25T09:54:00Z</cp:lastPrinted>
  <dcterms:created xsi:type="dcterms:W3CDTF">2020-09-08T14:20:00Z</dcterms:created>
  <dcterms:modified xsi:type="dcterms:W3CDTF">2020-09-08T14:20:00Z</dcterms:modified>
</cp:coreProperties>
</file>