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43B4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A43B43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A43B4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A43B4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A43B4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A43B4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A43B4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A43B4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A43B43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B194D">
        <w:rPr>
          <w:b/>
          <w:bCs/>
        </w:rPr>
        <w:t>13</w:t>
      </w:r>
      <w:r w:rsidR="00A74C1E">
        <w:rPr>
          <w:b/>
          <w:bCs/>
        </w:rPr>
        <w:t xml:space="preserve"> </w:t>
      </w:r>
      <w:r w:rsidR="005B194D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B95157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 в членстве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A43B43" w:rsidRPr="00091A52" w:rsidTr="00A43B4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3B43" w:rsidRPr="00091A52" w:rsidRDefault="00A43B4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A43B43" w:rsidRDefault="00A43B4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43B43" w:rsidRPr="00447CE4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Pr="005F652C" w:rsidRDefault="00A43B43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Никитина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Pr="005F652C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447CE4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 Роман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447CE4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Фуфаева Татьяна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A43B43" w:rsidTr="00A43B4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3B43" w:rsidRPr="00091A52" w:rsidRDefault="00A43B43" w:rsidP="00247876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A43B43" w:rsidRDefault="00A43B43" w:rsidP="00247876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A43B43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Pr="005F652C" w:rsidRDefault="00A43B43" w:rsidP="0024787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Никитина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Pr="005F652C" w:rsidRDefault="00A43B43" w:rsidP="00247876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E828E6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2478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 Роман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247876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E828E6" w:rsidTr="00A43B4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062D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Фуфаева Татьяна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062D10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1D4E98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D4E98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 в членстве</w:t>
      </w:r>
      <w:r w:rsidRPr="001D4E98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1D4E98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D4E98" w:rsidRPr="00FF1153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восстановлении в членстве </w:t>
      </w:r>
      <w:r>
        <w:t xml:space="preserve">Саморегулируемой организации Региональной ассоциации оценщиков 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было вынесено Решение Арбитражного суда Краснодарского края по делу № А32-46720/2020 от 02.03.2021 г. о восстановлении  членства в Саморегулируемой организации Региональной ассоциации  Бузняковой Натальи Владимировны, под тем же реестровым номером 00323 в связи с наличием квалификационного аттестата в области оценочной деятельности № 015899-2 от 01.12.2018 г.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Овчинников К.И. предложил восстановить членство в Саморегулируемой организации Региональной ассоциации Бузняковой Натальи Владимировны, под тем же реестровым номером 00323.</w:t>
      </w:r>
    </w:p>
    <w:p w:rsidR="00062D10" w:rsidRDefault="00062D10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3C" w:rsidRDefault="00020B3C">
      <w:r>
        <w:separator/>
      </w:r>
    </w:p>
  </w:endnote>
  <w:endnote w:type="continuationSeparator" w:id="0">
    <w:p w:rsidR="00020B3C" w:rsidRDefault="0002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3C" w:rsidRDefault="00020B3C">
      <w:r>
        <w:rPr>
          <w:color w:val="000000"/>
        </w:rPr>
        <w:separator/>
      </w:r>
    </w:p>
  </w:footnote>
  <w:footnote w:type="continuationSeparator" w:id="0">
    <w:p w:rsidR="00020B3C" w:rsidRDefault="0002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0B3C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1996"/>
    <w:rsid w:val="009A68BC"/>
    <w:rsid w:val="009E02E2"/>
    <w:rsid w:val="009E5235"/>
    <w:rsid w:val="00A0188F"/>
    <w:rsid w:val="00A43B43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2021-04-14T11:47:00Z</dcterms:created>
  <dcterms:modified xsi:type="dcterms:W3CDTF">2021-04-14T11:47:00Z</dcterms:modified>
</cp:coreProperties>
</file>