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3" w:rsidRDefault="001E6023">
      <w:pPr>
        <w:ind w:left="4678"/>
        <w:jc w:val="center"/>
      </w:pPr>
      <w:r>
        <w:t xml:space="preserve">Утверждено </w:t>
      </w:r>
    </w:p>
    <w:p w:rsidR="00E21F46" w:rsidRDefault="001E6023" w:rsidP="009E3849">
      <w:pPr>
        <w:ind w:left="4678"/>
        <w:jc w:val="center"/>
      </w:pPr>
      <w:r>
        <w:t xml:space="preserve">решением Совета </w:t>
      </w:r>
      <w:r w:rsidR="00E21F46">
        <w:t>СРО РАО</w:t>
      </w:r>
    </w:p>
    <w:p w:rsidR="00E21F46" w:rsidRDefault="006423E3" w:rsidP="009E3849">
      <w:pPr>
        <w:ind w:left="4678"/>
        <w:jc w:val="center"/>
      </w:pPr>
      <w:r>
        <w:t>Протокол №19</w:t>
      </w:r>
      <w:r w:rsidR="009E3849">
        <w:t xml:space="preserve"> </w:t>
      </w:r>
      <w:r w:rsidR="001E6023" w:rsidRPr="001F2A4D">
        <w:t xml:space="preserve">от </w:t>
      </w:r>
      <w:r>
        <w:t>16</w:t>
      </w:r>
      <w:r w:rsidR="00ED1904" w:rsidRPr="001F2A4D">
        <w:t xml:space="preserve"> </w:t>
      </w:r>
      <w:r>
        <w:t>июл</w:t>
      </w:r>
      <w:r w:rsidR="009E3849">
        <w:t>я</w:t>
      </w:r>
      <w:r w:rsidR="001F2A4D" w:rsidRPr="001F2A4D">
        <w:t xml:space="preserve"> 202</w:t>
      </w:r>
      <w:r w:rsidR="009E3849">
        <w:t>6</w:t>
      </w:r>
      <w:r w:rsidR="00E21F46" w:rsidRPr="001F2A4D">
        <w:t xml:space="preserve"> г.</w:t>
      </w:r>
    </w:p>
    <w:p w:rsidR="001E6023" w:rsidRDefault="001E6023" w:rsidP="006423E3">
      <w:pPr>
        <w:ind w:left="4678"/>
        <w:jc w:val="center"/>
      </w:pPr>
      <w:r>
        <w:t>Пре</w:t>
      </w:r>
      <w:r w:rsidR="009E3849">
        <w:t>дседатель</w:t>
      </w:r>
      <w:r>
        <w:t xml:space="preserve"> Совета </w:t>
      </w:r>
      <w:r w:rsidR="009E3849">
        <w:t>Ассоциации</w:t>
      </w:r>
    </w:p>
    <w:p w:rsidR="001E6023" w:rsidRDefault="009E3849">
      <w:pPr>
        <w:ind w:left="4906"/>
        <w:jc w:val="center"/>
      </w:pPr>
      <w:r>
        <w:t>Кулаков К.Ю.</w:t>
      </w: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</w:p>
    <w:p w:rsidR="001E6023" w:rsidRDefault="001E6023">
      <w:pPr>
        <w:jc w:val="center"/>
        <w:rPr>
          <w:b/>
        </w:rPr>
      </w:pPr>
      <w:r>
        <w:rPr>
          <w:b/>
        </w:rPr>
        <w:t>ПОЛОЖЕНИЕ</w:t>
      </w:r>
    </w:p>
    <w:p w:rsidR="001E6023" w:rsidRDefault="001E6023">
      <w:pPr>
        <w:tabs>
          <w:tab w:val="left" w:pos="99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о проведении открытого конкурса по выбору управляющей компании</w:t>
      </w: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1E6023" w:rsidRDefault="001E6023">
      <w:pPr>
        <w:jc w:val="center"/>
      </w:pPr>
    </w:p>
    <w:p w:rsidR="009E3849" w:rsidRDefault="009E3849">
      <w:pPr>
        <w:jc w:val="center"/>
      </w:pPr>
    </w:p>
    <w:p w:rsidR="009E3849" w:rsidRDefault="009E3849">
      <w:pPr>
        <w:jc w:val="center"/>
      </w:pPr>
    </w:p>
    <w:p w:rsidR="009E3849" w:rsidRDefault="009E3849">
      <w:pPr>
        <w:jc w:val="center"/>
      </w:pPr>
    </w:p>
    <w:p w:rsidR="006423E3" w:rsidRDefault="006423E3">
      <w:pPr>
        <w:jc w:val="center"/>
      </w:pPr>
      <w:bookmarkStart w:id="0" w:name="_GoBack"/>
      <w:bookmarkEnd w:id="0"/>
    </w:p>
    <w:p w:rsidR="001E6023" w:rsidRDefault="001E6023">
      <w:pPr>
        <w:jc w:val="center"/>
      </w:pPr>
      <w:r>
        <w:t>г. Краснодар</w:t>
      </w:r>
    </w:p>
    <w:p w:rsidR="001E6023" w:rsidRDefault="009E3849">
      <w:pPr>
        <w:jc w:val="center"/>
      </w:pPr>
      <w:r>
        <w:t>2026</w:t>
      </w:r>
      <w:r w:rsidR="001E6023">
        <w:t xml:space="preserve"> г.</w:t>
      </w: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определяет порядок организации и проведения конкурса по отбору управляющей компании для заключения с ней </w:t>
      </w:r>
      <w:r w:rsidR="00E21F46">
        <w:t>С</w:t>
      </w:r>
      <w:r>
        <w:t xml:space="preserve">аморегулируемой организацией </w:t>
      </w:r>
      <w:r w:rsidR="00E21F46">
        <w:t>Региональной ассоциацией</w:t>
      </w:r>
      <w:r>
        <w:t xml:space="preserve"> оценщиков (далее – </w:t>
      </w:r>
      <w:r w:rsidR="00E21F46">
        <w:t>Ассоциация</w:t>
      </w:r>
      <w:r>
        <w:t xml:space="preserve">) договора доверительного управления средствами компенсационного фонда </w:t>
      </w:r>
      <w:r w:rsidR="00E21F46">
        <w:t>Ассо</w:t>
      </w:r>
      <w:r w:rsidR="00225310">
        <w:t>ц</w:t>
      </w:r>
      <w:r w:rsidR="00E21F46">
        <w:t>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Организатором конкурса является </w:t>
      </w:r>
      <w:r w:rsidR="00225310">
        <w:t>Ассоциация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225310">
        <w:t>Ассоциации</w:t>
      </w:r>
      <w:r>
        <w:t xml:space="preserve"> принято решение о пролонгации действующего договора с управляющей компанией.</w:t>
      </w:r>
    </w:p>
    <w:p w:rsidR="001E6023" w:rsidRDefault="001E6023">
      <w:pPr>
        <w:ind w:firstLine="709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Требования к участникам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 участию в конкурсе допускаются управляющие компании, имеющие лицензию на деятельность по управлению инвестиционными фондами, паевыми инвестиционными фондами и негосударственными пенсионными фондами, а также лицензию профессионального участника рынка ценных бумаг на осуществление деятельности по управлению ценными бумагами.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отношении управляющей компании не должны применяться процедуры банкротства либо санкции в виде аннулирования или неоднократного приостановления действия лицензии на деятельность по управлению инвестиционными фондами, паевыми инвестиционными фондами и негосударственными пенсионными фондами в течение последних 2-х лет, предшествующих дате подачи заявки на участие в конкурсе. </w:t>
      </w:r>
    </w:p>
    <w:p w:rsidR="001E6023" w:rsidRDefault="001E6023" w:rsidP="00A75267">
      <w:pPr>
        <w:numPr>
          <w:ilvl w:val="1"/>
          <w:numId w:val="1"/>
        </w:numPr>
        <w:ind w:left="0" w:firstLine="709"/>
        <w:jc w:val="both"/>
      </w:pPr>
      <w:r>
        <w:t xml:space="preserve">Управляющая компания должна соответствовать следующим критериям: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не являющаяся аффилированным лицом специализированного депозитария, отобранного по конкурсу, либо аффилированным лицом его аффилированных лиц;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предложившая организатору конкурса необходимый размер вознаграждения, предусмотренного для управляющей компании, и предельный размер необходимых расходов управляющей компании, связанных с инвестированием средств компенсационного фонда;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 xml:space="preserve">продолжительность деятельности управляющей компании не должна быть менее 2-х лет. </w:t>
      </w:r>
    </w:p>
    <w:p w:rsidR="001E6023" w:rsidRDefault="001E6023">
      <w:pPr>
        <w:ind w:firstLine="700"/>
        <w:jc w:val="both"/>
        <w:rPr>
          <w:bCs/>
        </w:rPr>
      </w:pPr>
      <w:r w:rsidRPr="001F2A4D">
        <w:rPr>
          <w:bCs/>
        </w:rPr>
        <w:t xml:space="preserve">Коммерческое предложение должно содержать: обязательство управляющей компании </w:t>
      </w:r>
      <w:r w:rsidR="003C7411" w:rsidRPr="001F2A4D">
        <w:rPr>
          <w:bCs/>
        </w:rPr>
        <w:t>при управлении имуществом Организатора конкурса принимать все зависящие от него разумные меры, для достижения инвестиционных целей, при соответствии уровню риска возможных убытков, связанных с доверительным управлением, который способен нести Организатор конкурса, а также осуществлять размещение активов и управлять ими в интересах организатора конкурса, исходя из необходимости обеспечения принципов надежности, ликвидности, доходности и диверсификации.</w:t>
      </w:r>
    </w:p>
    <w:p w:rsidR="001E6023" w:rsidRDefault="001E6023">
      <w:pPr>
        <w:ind w:firstLine="709"/>
        <w:jc w:val="both"/>
      </w:pPr>
      <w:r>
        <w:t xml:space="preserve"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 </w:t>
      </w:r>
    </w:p>
    <w:p w:rsidR="00A75267" w:rsidRDefault="00A75267">
      <w:pPr>
        <w:ind w:firstLine="709"/>
        <w:jc w:val="both"/>
      </w:pPr>
    </w:p>
    <w:p w:rsidR="001E6023" w:rsidRDefault="001E6023">
      <w:pPr>
        <w:jc w:val="both"/>
      </w:pPr>
    </w:p>
    <w:p w:rsidR="001E6023" w:rsidRPr="009E3849" w:rsidRDefault="001E6023" w:rsidP="009E3849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Организация конкурсного отбора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Решение о проведении конкурса принимается Президентом </w:t>
      </w:r>
      <w:r w:rsidR="00225310">
        <w:t>Ассоциации</w:t>
      </w:r>
      <w:r>
        <w:t>.</w:t>
      </w:r>
    </w:p>
    <w:p w:rsidR="001E6023" w:rsidRDefault="001E6023">
      <w:pPr>
        <w:ind w:firstLine="709"/>
        <w:jc w:val="both"/>
      </w:pPr>
      <w:r>
        <w:t xml:space="preserve">Сообщение о проведении конкурса публикуется на официальном сайте организатора конкурса в сети Интернет. </w:t>
      </w:r>
    </w:p>
    <w:p w:rsidR="001E6023" w:rsidRDefault="001E6023">
      <w:pPr>
        <w:ind w:firstLine="709"/>
        <w:jc w:val="both"/>
      </w:pPr>
      <w:r>
        <w:t xml:space="preserve">Для каждого конкурса разрабатывается конкурсная документация, которая предоставляется после подачи заявки. Срок подачи заявок для участия в конкурсе составляет не менее 30 календарных дней. Срок подачи заявок начинается со дня следующего за </w:t>
      </w:r>
      <w:proofErr w:type="gramStart"/>
      <w:r>
        <w:t>днем  опубликования</w:t>
      </w:r>
      <w:proofErr w:type="gramEnd"/>
      <w:r>
        <w:t xml:space="preserve"> сообщения о 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225310">
        <w:t>Ассоциации</w:t>
      </w:r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заявка) </w:t>
      </w:r>
      <w:proofErr w:type="gramStart"/>
      <w:r>
        <w:t>в соответствии с конкурсной документаций</w:t>
      </w:r>
      <w:proofErr w:type="gramEnd"/>
      <w:r>
        <w:t>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Документация для управляющей компании включает: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заявление установленной формы о намерении принять участие в Конкурсе;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документ, подтверждающий полномочия руководителя организации;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</w:t>
      </w:r>
      <w:r w:rsidR="00A75267">
        <w:t>, уполномоченным лицом</w:t>
      </w:r>
      <w:r>
        <w:t xml:space="preserve"> копии учредительных документов организации, свидетельства о внесении записи в Единый государственный реестр юридических лиц, свидетельства о постан</w:t>
      </w:r>
      <w:r w:rsidR="00AB675A">
        <w:t>овке на учет в налоговом органе</w:t>
      </w:r>
      <w:r w:rsidR="00A75267">
        <w:t>, выписку из Единого государственного реестра юридических лиц с датой выдачи, не позднее 10 (десяти) дней до момента предоставления в форме электронного документа</w:t>
      </w:r>
      <w:r>
        <w:t>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</w:t>
      </w:r>
      <w:r w:rsidR="00A75267">
        <w:t xml:space="preserve">, уполномоченным лицом, </w:t>
      </w:r>
      <w:r>
        <w:t>копии лицензии на осуществление деятельности по доверительному управлению инвестиционными фондами, паевыми инвестиционными фондами, негосударственными пенсионными фондами, а также лицензии профессионального участника рынка ценных бумаг на осуществление деятельности по управлению ценными бумагами;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проект договора о доверительном управлении средствами компенсационного фонда организатора конкурса;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лицах. В указанном перечне должны содержаться следующие сведения: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юридического лица - полное наименование акционера (участника), место нахождения и почтовый адрес;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для физического лица - фамилия, имя, отчество акционера (участника);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о нем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</w:t>
      </w:r>
    </w:p>
    <w:p w:rsidR="001E6023" w:rsidRDefault="001E6023" w:rsidP="00225310">
      <w:pPr>
        <w:numPr>
          <w:ilvl w:val="3"/>
          <w:numId w:val="1"/>
        </w:numPr>
        <w:ind w:left="0" w:firstLine="709"/>
        <w:jc w:val="both"/>
      </w:pPr>
      <w:r>
        <w:t>доля соответствующего акционера (участника)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lastRenderedPageBreak/>
        <w:t>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</w:t>
      </w:r>
    </w:p>
    <w:p w:rsidR="001E6023" w:rsidRDefault="001E6023">
      <w:pPr>
        <w:ind w:firstLine="709"/>
        <w:jc w:val="both"/>
      </w:pPr>
      <w:r>
        <w:t xml:space="preserve">Конверт с заявкой на участие в конкурсе должен быть четко обозначен как «ЗАЯВКА НА УЧАСТИЕ В ОТКРЫТОМ КОНКУРСЕ ПО ВЫБОРУ УПРАВЛЯЮЩЕЙ КОМПАНИИ ДЛЯ ЗАКЛЮЧЕНИЯ ДОГОВОРА ДОВЕРИТЕЛЬНОГО УПРАВЛЕНИЯ СРЕДСТВАМИ КОМПЕНСАЦИОННОГО ФОНДА С САМОРЕГУЛИРУЕМОЙ ОРГАНИЗАЦИЕЙ </w:t>
      </w:r>
      <w:r w:rsidR="00225310">
        <w:t>РЕГИОНАЛЬНОЙ</w:t>
      </w:r>
      <w:r>
        <w:t xml:space="preserve"> АССОЦИАЦИ</w:t>
      </w:r>
      <w:r w:rsidR="00225310">
        <w:t>ЕЙ</w:t>
      </w:r>
      <w:r>
        <w:t xml:space="preserve"> ОЦЕНЩИКОВ». Конверт должен быть опечатан.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осуществляет прием заявок и выдает претендентам расписки с указанием даты и времени их получения.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Организатор конкурса ведет регистрацию поступающих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В случае если заявки на участие в конкурсе направлены только одной управляющей компанией, конкурс не отменяется и проводится в отношении одного претендента.</w:t>
      </w:r>
    </w:p>
    <w:p w:rsidR="001E6023" w:rsidRDefault="001E6023">
      <w:pPr>
        <w:ind w:firstLine="709"/>
        <w:jc w:val="both"/>
      </w:pPr>
    </w:p>
    <w:p w:rsidR="001E6023" w:rsidRDefault="001E6023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Определение победителя конкурса</w:t>
      </w:r>
    </w:p>
    <w:p w:rsidR="001E6023" w:rsidRDefault="001E6023">
      <w:pPr>
        <w:ind w:left="720"/>
        <w:rPr>
          <w:b/>
          <w:bCs/>
        </w:rPr>
      </w:pP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Для определения победителя конкурса создается конкурсная комиссия. Количественный и персональный состав конкурсной комиссии утверждается </w:t>
      </w:r>
      <w:proofErr w:type="gramStart"/>
      <w:r>
        <w:t xml:space="preserve">Президентом  </w:t>
      </w:r>
      <w:r w:rsidR="00225310">
        <w:t>Ассоциации</w:t>
      </w:r>
      <w:proofErr w:type="gramEnd"/>
      <w:r>
        <w:t xml:space="preserve"> по представлению Генерального директора </w:t>
      </w:r>
      <w:r w:rsidR="00225310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1E6023" w:rsidRDefault="001E6023">
      <w:pPr>
        <w:ind w:firstLine="709"/>
        <w:jc w:val="both"/>
      </w:pPr>
      <w:r>
        <w:t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Не позднее следующего рабочего дня по</w:t>
      </w:r>
      <w:r w:rsidR="009E3849">
        <w:t xml:space="preserve">сле дня окончания приема </w:t>
      </w:r>
      <w:proofErr w:type="gramStart"/>
      <w:r w:rsidR="009E3849">
        <w:t>заявок</w:t>
      </w:r>
      <w:r>
        <w:t xml:space="preserve">  Конкурсной</w:t>
      </w:r>
      <w:proofErr w:type="gramEnd"/>
      <w:r>
        <w:t xml:space="preserve"> комиссией вскрываются конверты с заявками на участие в конкурсе.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объявляются при вскрытии конвертов с заявками на участие в конкурсе, и заносятся в протокол вскрытия конвертов с заявками на участие в конкурсе</w:t>
      </w:r>
      <w:r w:rsidR="009E3849">
        <w:t>. При этом, конверт, содержащий</w:t>
      </w:r>
      <w:r>
        <w:t xml:space="preserve">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 в этот день не вскрывается.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  <w:bookmarkStart w:id="1" w:name="_Ref119429840"/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lastRenderedPageBreak/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не позднее 3 (трех) рабочих дней после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225310">
        <w:t>Ассоциации</w:t>
      </w:r>
      <w:r>
        <w:t>.</w:t>
      </w:r>
    </w:p>
    <w:p w:rsidR="001E6023" w:rsidRDefault="009E3849">
      <w:pPr>
        <w:numPr>
          <w:ilvl w:val="1"/>
          <w:numId w:val="1"/>
        </w:numPr>
        <w:ind w:left="0" w:firstLine="709"/>
        <w:jc w:val="both"/>
      </w:pPr>
      <w:r>
        <w:t xml:space="preserve">В день, </w:t>
      </w:r>
      <w:proofErr w:type="gramStart"/>
      <w:r>
        <w:t xml:space="preserve">во </w:t>
      </w:r>
      <w:r w:rsidR="001E6023">
        <w:t>время</w:t>
      </w:r>
      <w:proofErr w:type="gramEnd"/>
      <w:r w:rsidR="001E6023">
        <w:t xml:space="preserve"> и в мест</w:t>
      </w:r>
      <w:r>
        <w:t xml:space="preserve">е проведения открытого конкурса Конкурсная комиссия </w:t>
      </w:r>
      <w:r w:rsidR="001E6023">
        <w:t>вскрывает конверты, содержащие коммерческое предложение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компании, Участников, допущенных к участию в конкурсе. Вскрытие конвертов, содержащих коммерческое предложение является закрытой процедурой, к участию во вскрытии допускаются только члены Конкурсной комисси</w:t>
      </w:r>
      <w:r>
        <w:t xml:space="preserve">и. На основании </w:t>
      </w:r>
      <w:r w:rsidR="001E6023">
        <w:t>результатов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Критериями признания участника конкурса являются: 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необходимых расходов управляющей компании, связанных с инвестированием средств компенсационного фонда;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размер вознаграждения, предусмотренного для управляющей компании;</w:t>
      </w:r>
    </w:p>
    <w:p w:rsidR="001E6023" w:rsidRDefault="001E6023" w:rsidP="00225310">
      <w:pPr>
        <w:numPr>
          <w:ilvl w:val="2"/>
          <w:numId w:val="1"/>
        </w:numPr>
        <w:ind w:left="0" w:firstLine="709"/>
        <w:jc w:val="both"/>
      </w:pPr>
      <w:r>
        <w:t>иные критерии, положительно (отрицательно) характеризующие участника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225310">
        <w:t>Ассоциации</w:t>
      </w:r>
      <w:r>
        <w:t>, а также сообщаются официальными извещениями в адрес организации, отобранной в качестве управляющей компании в течение 5 дней с момента подведения итогов конкурса.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225310">
        <w:t>Ассоциации</w:t>
      </w:r>
      <w:r>
        <w:t xml:space="preserve"> определяет новую дату проведения конкурса и новый состав Конкурсной комиссии.</w:t>
      </w:r>
    </w:p>
    <w:p w:rsidR="001E6023" w:rsidRDefault="001E6023">
      <w:pPr>
        <w:numPr>
          <w:ilvl w:val="1"/>
          <w:numId w:val="1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1E6023" w:rsidRDefault="001E6023">
      <w:pPr>
        <w:autoSpaceDE w:val="0"/>
        <w:ind w:left="-4" w:right="12" w:firstLine="711"/>
        <w:jc w:val="both"/>
        <w:rPr>
          <w:rFonts w:cs="Times New Roman"/>
          <w:b/>
          <w:bCs/>
          <w:color w:val="000000"/>
        </w:rPr>
      </w:pPr>
    </w:p>
    <w:p w:rsidR="001E6023" w:rsidRPr="009E3849" w:rsidRDefault="001E6023" w:rsidP="009E3849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ab/>
        <w:t>5. Заключительные положения.</w:t>
      </w:r>
      <w:r>
        <w:rPr>
          <w:rFonts w:cs="Times New Roman"/>
          <w:b/>
          <w:bCs/>
          <w:color w:val="000000"/>
        </w:rPr>
        <w:tab/>
      </w: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p w:rsidR="001E6023" w:rsidRPr="00225310" w:rsidRDefault="001E6023">
      <w:pPr>
        <w:tabs>
          <w:tab w:val="center" w:pos="5179"/>
          <w:tab w:val="left" w:pos="7710"/>
        </w:tabs>
        <w:autoSpaceDE w:val="0"/>
        <w:ind w:left="-4" w:right="12" w:firstLine="711"/>
        <w:rPr>
          <w:rFonts w:cs="Times New Roman"/>
          <w:color w:val="000000"/>
        </w:rPr>
      </w:pPr>
      <w:r w:rsidRPr="00225310"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225310" w:rsidRPr="00225310">
        <w:rPr>
          <w:rFonts w:cs="Times New Roman"/>
          <w:color w:val="000000"/>
        </w:rPr>
        <w:t>Ассоциации</w:t>
      </w:r>
      <w:r w:rsidRPr="00225310">
        <w:rPr>
          <w:rFonts w:cs="Times New Roman"/>
          <w:color w:val="000000"/>
        </w:rPr>
        <w:t>.</w:t>
      </w:r>
    </w:p>
    <w:sectPr w:rsidR="001E6023" w:rsidRPr="00225310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46"/>
    <w:rsid w:val="001E6023"/>
    <w:rsid w:val="001F2A4D"/>
    <w:rsid w:val="00225310"/>
    <w:rsid w:val="003C7411"/>
    <w:rsid w:val="006423E3"/>
    <w:rsid w:val="0065178B"/>
    <w:rsid w:val="00996B1E"/>
    <w:rsid w:val="009E3849"/>
    <w:rsid w:val="00A75267"/>
    <w:rsid w:val="00AB675A"/>
    <w:rsid w:val="00AF2792"/>
    <w:rsid w:val="00DD3524"/>
    <w:rsid w:val="00E21F46"/>
    <w:rsid w:val="00E40622"/>
    <w:rsid w:val="00E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0EAF1"/>
  <w15:chartTrackingRefBased/>
  <w15:docId w15:val="{710840FE-4A19-41AE-9DB2-4B762E7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7">
    <w:name w:val="Основной шрифт абзаца7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customStyle="1" w:styleId="ad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13">
    <w:name w:val="Обычный1"/>
    <w:basedOn w:val="a"/>
    <w:pPr>
      <w:autoSpaceDE w:val="0"/>
    </w:pPr>
    <w:rPr>
      <w:rFonts w:cs="Times New Roman"/>
      <w:color w:val="000000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AF279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79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RePack by Diakov</cp:lastModifiedBy>
  <cp:revision>3</cp:revision>
  <cp:lastPrinted>2026-06-05T10:32:00Z</cp:lastPrinted>
  <dcterms:created xsi:type="dcterms:W3CDTF">2026-06-05T10:32:00Z</dcterms:created>
  <dcterms:modified xsi:type="dcterms:W3CDTF">2026-07-16T08:09:00Z</dcterms:modified>
</cp:coreProperties>
</file>