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3E" w:rsidRDefault="00C77E68" w:rsidP="008F003E">
      <w:pPr>
        <w:pStyle w:val="ConsPlusNormal"/>
        <w:ind w:firstLine="54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22BAEE" wp14:editId="7B6A0E0E">
            <wp:simplePos x="0" y="0"/>
            <wp:positionH relativeFrom="column">
              <wp:posOffset>3457575</wp:posOffset>
            </wp:positionH>
            <wp:positionV relativeFrom="paragraph">
              <wp:posOffset>132715</wp:posOffset>
            </wp:positionV>
            <wp:extent cx="2059200" cy="136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03E">
        <w:t>Утверждено</w:t>
      </w:r>
    </w:p>
    <w:p w:rsidR="008F003E" w:rsidRDefault="008F003E" w:rsidP="008F003E">
      <w:pPr>
        <w:pStyle w:val="ConsPlusNormal"/>
        <w:ind w:firstLine="540"/>
        <w:jc w:val="right"/>
      </w:pPr>
      <w:r>
        <w:t>Решением Совета Ассоциации</w:t>
      </w:r>
    </w:p>
    <w:p w:rsidR="008F003E" w:rsidRDefault="008F003E" w:rsidP="008F003E">
      <w:pPr>
        <w:pStyle w:val="ConsPlusNormal"/>
        <w:ind w:firstLine="540"/>
        <w:jc w:val="right"/>
      </w:pPr>
      <w:r>
        <w:t>Протокол от 07.12.2022</w:t>
      </w:r>
    </w:p>
    <w:p w:rsidR="008F003E" w:rsidRDefault="008F003E" w:rsidP="008F003E">
      <w:pPr>
        <w:pStyle w:val="ConsPlusNormal"/>
        <w:ind w:firstLine="540"/>
        <w:jc w:val="right"/>
      </w:pPr>
      <w:bookmarkStart w:id="0" w:name="_GoBack"/>
      <w:bookmarkEnd w:id="0"/>
      <w:r>
        <w:t>Президент СРО РАО</w:t>
      </w:r>
    </w:p>
    <w:p w:rsidR="008F003E" w:rsidRDefault="008F003E" w:rsidP="008F003E">
      <w:pPr>
        <w:pStyle w:val="ConsPlusNormal"/>
        <w:ind w:firstLine="540"/>
        <w:jc w:val="right"/>
      </w:pPr>
    </w:p>
    <w:p w:rsidR="008F003E" w:rsidRDefault="008F003E" w:rsidP="008F003E">
      <w:pPr>
        <w:pStyle w:val="ConsPlusNormal"/>
        <w:ind w:firstLine="540"/>
        <w:jc w:val="center"/>
      </w:pPr>
      <w:r>
        <w:t xml:space="preserve">                                                                              __________________________К.Ю. Кулаков</w:t>
      </w:r>
    </w:p>
    <w:p w:rsidR="008F003E" w:rsidRDefault="008F003E" w:rsidP="00344E54">
      <w:pPr>
        <w:pStyle w:val="ConsPlusNormal"/>
        <w:ind w:firstLine="540"/>
        <w:jc w:val="center"/>
      </w:pPr>
    </w:p>
    <w:p w:rsidR="00F643A3" w:rsidRPr="009A0862" w:rsidRDefault="00F643A3" w:rsidP="00344E54">
      <w:pPr>
        <w:pStyle w:val="ConsPlusNormal"/>
        <w:ind w:firstLine="540"/>
        <w:jc w:val="center"/>
      </w:pPr>
      <w:r w:rsidRPr="009A0862">
        <w:t>СТАНДАРТ 0</w:t>
      </w:r>
      <w:r w:rsidR="009A0862" w:rsidRPr="009A0862">
        <w:t>10</w:t>
      </w:r>
    </w:p>
    <w:p w:rsidR="00F643A3" w:rsidRPr="009A0862" w:rsidRDefault="00F643A3" w:rsidP="00344E54">
      <w:pPr>
        <w:pStyle w:val="ConsPlusNormal"/>
        <w:ind w:firstLine="540"/>
        <w:jc w:val="center"/>
      </w:pPr>
      <w:r w:rsidRPr="009A0862">
        <w:t>Саморегулируемой организации</w:t>
      </w:r>
    </w:p>
    <w:p w:rsidR="00F643A3" w:rsidRPr="009A0862" w:rsidRDefault="00F643A3" w:rsidP="00344E54">
      <w:pPr>
        <w:pStyle w:val="ConsPlusNormal"/>
        <w:ind w:firstLine="540"/>
        <w:jc w:val="center"/>
      </w:pPr>
      <w:r w:rsidRPr="009A0862">
        <w:t>Региональная ассоциация оценщиков</w:t>
      </w:r>
    </w:p>
    <w:p w:rsidR="00D22CA5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0862">
        <w:rPr>
          <w:rFonts w:ascii="Times New Roman" w:hAnsi="Times New Roman" w:cs="Times New Roman"/>
          <w:sz w:val="24"/>
          <w:szCs w:val="24"/>
          <w:lang w:eastAsia="ru-RU"/>
        </w:rPr>
        <w:t>ОЦЕНКА СТОИМОСТИ МАШИН И ОБОРУДОВАНИЯ</w:t>
      </w: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  <w:r w:rsidRPr="009A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>1. Настоящий стандарт оценки разработан с учетом международных стандартов оценки и федерального стандарта оценки "Структура федеральных стандартов оценки и основные понятия, используемые в федеральных стандартах оценки (ФСО I)", утвержденного приказом Минэкономразвития России от 14 апреля 2022 г. №200 (далее - ФСО I), федерального стандарта оценки "Виды стоимости (ФСО II)", утвержденного приказом Минэкономразвития России от</w:t>
      </w:r>
      <w:r w:rsidRPr="009A0862">
        <w:rPr>
          <w:rFonts w:ascii="Times New Roman" w:hAnsi="Times New Roman" w:cs="Times New Roman"/>
          <w:sz w:val="24"/>
          <w:szCs w:val="24"/>
        </w:rPr>
        <w:br/>
        <w:t xml:space="preserve">14 апреля 2022 г. №200 (далее - ФСО II), федерального стандарта оценки "Процесс оценки (ФСО III)", утвержденного приказом Минэкономразвития России от 14 апреля 2022 г. №200 (далее - ФСО III), федерального стандарта оценки "Задание на оценку (ФСО IV)", утвержденного приказом Минэкономразвития России от 14 апреля 2022 г. №200 (далее - ФСО IV), федерального стандарта оценки "Подходы и методы оценки (ФСО V)", утвержденного приказом Минэкономразвития России от 14 апреля 2022 г. №200 (далее - ФСО V), федерального стандарта оценки "Отчет об оценке (ФСО VI)", утвержденного приказом Минэкономразвития России от 14 апреля 2022 г. №200 (далее - ФСО VI), иных федеральных стандартов оценки, регулирующих оценку отдельных видов объектов оценки, утвержденных Минэкономразвития России, определяет требования к проведению оценки стоимости машин и оборудования.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2. Если объектом оценки в задании на оценку не являются непосредственно машины и оборудование, но машины и оборудование являются частью объекта оценки, то действие настоящего Федерального стандарта оценки распространяется на процедуру оценки таких машин и оборудования только тогда, когда в задании на оценку предусматривается использование настоящего Федерального стандарта оценки с указанием перечня машин и оборудования, на который распространяются данные требования.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3. Положения настоящего стандарта оценки не распространяются на оценку нематериальных активов, связанных с созданием и эксплуатацией машин и оборудования; машин и оборудования, имеющих художественную и (или) историческую ценность, а также работ и услуг по устранению повреждений, возникших в результате аварийных ситуаций (например, ущербов от аварий транспортных средств).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4. Если эксплуатация машин и оборудования невозможна без использования нематериальных активов (программных средств, специализированных баз данных, лицензий, технической документации и так далее), то в зависимости от задания на оценку стоимость нематериальных активов следует учитывать отдельно или в составе стоимости машин и оборудования.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bCs/>
          <w:sz w:val="24"/>
          <w:szCs w:val="24"/>
        </w:rPr>
        <w:t>II. Объекты оценки</w:t>
      </w:r>
      <w:r w:rsidRPr="009A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5. Для целей настоящего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A0862">
        <w:rPr>
          <w:rFonts w:ascii="Times New Roman" w:hAnsi="Times New Roman" w:cs="Times New Roman"/>
          <w:sz w:val="24"/>
          <w:szCs w:val="24"/>
        </w:rPr>
        <w:t xml:space="preserve">тандарта оценки к объектам оценки относятся отдельные машины и единицы оборудования, являющиеся изделиями машиностроительного производства или аналогичными им, группы (множества, совокупности) машин и оборудования, части машин и оборудования вместе или по отдельности (далее - машины и оборудование).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lastRenderedPageBreak/>
        <w:t xml:space="preserve">Для целей настоящего стандарта оценки объектами оценки могут выступать подлежащие государственной регистрации воздушные и морские суда, суда внутреннего плавания, космические объекты.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bCs/>
          <w:sz w:val="24"/>
          <w:szCs w:val="24"/>
        </w:rPr>
        <w:t>III. Задание на оценку</w:t>
      </w:r>
      <w:r w:rsidRPr="009A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6. Задание на оценку объекта оценки должно содержать следующую дополнительную к указанной в общих стандартах оценки ФСО I - ФСО VI информацию об объекте оценки: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состав оцениваемой группы машин и оборудования с указанием сведений по каждой машине и единице оборудования, достаточных для их идентификации;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информацию по учету нематериальных активов, необходимых для эксплуатации машин и оборудования (при наличии таких активов).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7. Задание на оценку объекта оценки может содержать следующую дополнительную к указанной в общих стандартах оценки ФСО I - ФСО VI информацию в части допущений, на которых должна основываться оценка: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допущение, связанное с ограничением объема работ по осмотру оцениваемых машин и единиц оборудования;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допущение, связанное с ограничением объема работ по анализу рынка;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допущение об оценке машин и оборудования как единого целого при условии продолжения их использования в составе действующего имущественного комплекса;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допущение об оценке машин и оборудования как единого целого при условии прекращения их использования в составе действующего имущественного комплекса;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допущение об оценке машин и оборудования при условии перемещения с их текущего местоположения как отдельных объектов; </w:t>
      </w:r>
    </w:p>
    <w:p w:rsidR="009A0862" w:rsidRPr="009A0862" w:rsidRDefault="009A0862" w:rsidP="009A0862">
      <w:pPr>
        <w:pStyle w:val="a5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в случае наличия интегрированности машин и оборудования с другими объектами, в частности, недвижимости, - допущение об оценке машин и оборудования в составе таких объектов или отдельно от них.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8. Задание на оценку устанавливает степень детализации работ по осмотру (полный, частичный с указанием критериев, без проведения осмотра) и период проведения осмотра. В случае </w:t>
      </w:r>
      <w:proofErr w:type="spellStart"/>
      <w:r w:rsidRPr="009A0862"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 w:rsidRPr="009A0862">
        <w:rPr>
          <w:rFonts w:ascii="Times New Roman" w:hAnsi="Times New Roman" w:cs="Times New Roman"/>
          <w:sz w:val="24"/>
          <w:szCs w:val="24"/>
        </w:rPr>
        <w:t xml:space="preserve"> осмотра оценщик указывает в отчете об оценке причины, по которым объект оценки не осмотрен, а также допущения, связанные с </w:t>
      </w:r>
      <w:proofErr w:type="spellStart"/>
      <w:r w:rsidRPr="009A0862">
        <w:rPr>
          <w:rFonts w:ascii="Times New Roman" w:hAnsi="Times New Roman" w:cs="Times New Roman"/>
          <w:sz w:val="24"/>
          <w:szCs w:val="24"/>
        </w:rPr>
        <w:t>непроведением</w:t>
      </w:r>
      <w:proofErr w:type="spellEnd"/>
      <w:r w:rsidRPr="009A0862">
        <w:rPr>
          <w:rFonts w:ascii="Times New Roman" w:hAnsi="Times New Roman" w:cs="Times New Roman"/>
          <w:sz w:val="24"/>
          <w:szCs w:val="24"/>
        </w:rPr>
        <w:t xml:space="preserve"> осмотра.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9. В отсутствие документально подтвержденных обременений в отношении объекта оценки оценка объекта проводится исходя из предположения об отсутствии таких обременений, если в задании на оценку не указано иное.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bCs/>
          <w:sz w:val="24"/>
          <w:szCs w:val="24"/>
        </w:rPr>
        <w:t>IV. Анализ рынка</w:t>
      </w:r>
      <w:r w:rsidRPr="009A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10. Для оценки стоимости машин и оборудования оценщик исследует рынок в тех его сегментах, в которых может быть реализована наиболее значимая по стоимости часть оцениваемых машин и единиц оборудования. Исследуются сегменты как первичного, так и вторичного рынка, если для объекта оценки эти виды рынка существуют.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bCs/>
          <w:sz w:val="24"/>
          <w:szCs w:val="24"/>
        </w:rPr>
        <w:t>V. Подходы к оценке</w:t>
      </w:r>
      <w:r w:rsidRPr="009A0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11. Для объекта оценки, представляющего собой множество машин и оборудования, могут быть использованы методы как индивидуальной, так и массовой оценки. Для целей настоящего Федерального стандарта оценки под массовой оценкой машин и оборудования понимается оценка стоимости множества машин и оборудования путем их группировки по схожим характеристикам и применения в рамках сформированных групп общих математических моделей. В качестве итогового результата рассматривается стоимость объекта оценки как единого целого.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12. При оценке машин и оборудования с применением затратного и сравнительного подходов допускается использование ценовой информации о событиях, произошедших с объектами-аналогами после даты оценки, например, путем обратной ценовой индексации. При </w:t>
      </w:r>
      <w:r w:rsidRPr="009A0862">
        <w:rPr>
          <w:rFonts w:ascii="Times New Roman" w:hAnsi="Times New Roman" w:cs="Times New Roman"/>
          <w:sz w:val="24"/>
          <w:szCs w:val="24"/>
        </w:rPr>
        <w:lastRenderedPageBreak/>
        <w:t xml:space="preserve">этом оценщик должен проанализировать динамику цен от даты оценки до даты наступления соответствующего события и внести соответствующие корректировки. Использование такой ценовой информации допустимо, если оценщиком проведен и раскрыт в отчете анализ полученных расчетных значений на соответствие рыночным показателям, сложившимся на дату оценки, а также оговорены допущения, связанные с применением указанной информации.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13. При наличии развитого и активного рынка объектов-аналогов, позволяющего получить необходимый для оценки объем данных о ценах и характеристиках объектов-аналогов, может быть сделан вывод о достаточности применения только сравнительного подхода. Недостаток рыночной информации, необходимой для сравнительного подхода, является основанием для отказа от его использования.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14. При применении затратного подхода к оценке машин и оборудования оценщик учитывает следующие положения: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а) при оценке специализированных машин и оборудования целесообразно применять затратный подход. Специализированные машины и оборудование - совокупность технологически связанных объектов, не представленная на рынке в виде самостоятельного объекта и имеющая существенную стоимость только в составе бизнеса;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б) затраты на воспроизводство машин и оборудования (без учета износа и </w:t>
      </w:r>
      <w:proofErr w:type="spellStart"/>
      <w:r w:rsidRPr="009A0862">
        <w:rPr>
          <w:rFonts w:ascii="Times New Roman" w:hAnsi="Times New Roman" w:cs="Times New Roman"/>
          <w:sz w:val="24"/>
          <w:szCs w:val="24"/>
        </w:rPr>
        <w:t>устареваний</w:t>
      </w:r>
      <w:proofErr w:type="spellEnd"/>
      <w:r w:rsidRPr="009A0862">
        <w:rPr>
          <w:rFonts w:ascii="Times New Roman" w:hAnsi="Times New Roman" w:cs="Times New Roman"/>
          <w:sz w:val="24"/>
          <w:szCs w:val="24"/>
        </w:rPr>
        <w:t xml:space="preserve">) определяются на основе сравнения с затратами на создание или производство либо приобретение точной копии объекта оценки. Затраты на замещение машин и оборудования (без учета износа и </w:t>
      </w:r>
      <w:proofErr w:type="spellStart"/>
      <w:r w:rsidRPr="009A0862">
        <w:rPr>
          <w:rFonts w:ascii="Times New Roman" w:hAnsi="Times New Roman" w:cs="Times New Roman"/>
          <w:sz w:val="24"/>
          <w:szCs w:val="24"/>
        </w:rPr>
        <w:t>устареваний</w:t>
      </w:r>
      <w:proofErr w:type="spellEnd"/>
      <w:r w:rsidRPr="009A0862">
        <w:rPr>
          <w:rFonts w:ascii="Times New Roman" w:hAnsi="Times New Roman" w:cs="Times New Roman"/>
          <w:sz w:val="24"/>
          <w:szCs w:val="24"/>
        </w:rPr>
        <w:t xml:space="preserve">) определяются на основе сравнения с затратами на создание или производство либо приобретение объекта, имеющего аналогичные полезные свойства;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в) точной копией объекта оценки для целей оценки машин и оборудования признается объект, у которого совпадают с объектом оценки, как минимум, следующие признаки: наименование, обозначение модели (модификации), основные технические характеристики;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г) объектом, имеющим аналогичные полезные свойства, для целей оценки машин и оборудования признается объект, у которого имеется сходство с объектом оценки по функциональному назначению, принципу действия, конструктивной схеме;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д) при применении затратного подхода рассчитывается накопленный совокупный износ оцениваемой машины или единицы оборудования, интегрирующий физический износ, функциональное и экономическое устаревания, при этом учитываются особенности обесценения при разных условиях эксплуатации, а также с учетом принятых допущений, на которых основывается оценка, максимально ориентируясь на рыночные данные.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15. При применении доходного подхода к оценке машин и оборудования оценщик учитывает следующие положения: </w:t>
      </w:r>
    </w:p>
    <w:p w:rsidR="009A0862" w:rsidRPr="009A0862" w:rsidRDefault="009A0862" w:rsidP="009A08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862">
        <w:rPr>
          <w:rFonts w:ascii="Times New Roman" w:hAnsi="Times New Roman" w:cs="Times New Roman"/>
          <w:sz w:val="24"/>
          <w:szCs w:val="24"/>
        </w:rPr>
        <w:t xml:space="preserve">доходный подход при оценке машин и оборудования может использоваться там, где распределенные во времени выгоды от его использования могут быть оценены в денежном выражении либо непосредственно, либо как соответствующая часть выгод, генерируемых более непосредственно, либо как соответствующая часть выгод, генерируемых более широким комплексом объектов, включающим оцениваемый объект и производящим продукт (товар, работу или услугу). </w:t>
      </w:r>
    </w:p>
    <w:p w:rsidR="00DB7407" w:rsidRPr="009A0862" w:rsidRDefault="00DB7407" w:rsidP="009A0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7407" w:rsidRPr="009A0862" w:rsidSect="003D3568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268E"/>
    <w:multiLevelType w:val="hybridMultilevel"/>
    <w:tmpl w:val="A316147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F368BF"/>
    <w:multiLevelType w:val="hybridMultilevel"/>
    <w:tmpl w:val="4642BD7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2070F1"/>
    <w:multiLevelType w:val="hybridMultilevel"/>
    <w:tmpl w:val="33EEC11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EB24A87"/>
    <w:multiLevelType w:val="hybridMultilevel"/>
    <w:tmpl w:val="CF44F4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B6B5B0A"/>
    <w:multiLevelType w:val="hybridMultilevel"/>
    <w:tmpl w:val="B5B801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754411A"/>
    <w:multiLevelType w:val="hybridMultilevel"/>
    <w:tmpl w:val="157A2A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BAD715E"/>
    <w:multiLevelType w:val="hybridMultilevel"/>
    <w:tmpl w:val="F5BCE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D1"/>
    <w:rsid w:val="00065B93"/>
    <w:rsid w:val="001409E0"/>
    <w:rsid w:val="00253754"/>
    <w:rsid w:val="002C3639"/>
    <w:rsid w:val="00344E54"/>
    <w:rsid w:val="00385517"/>
    <w:rsid w:val="003D3568"/>
    <w:rsid w:val="00426ED1"/>
    <w:rsid w:val="0047009A"/>
    <w:rsid w:val="005C5C14"/>
    <w:rsid w:val="005E4382"/>
    <w:rsid w:val="006220DB"/>
    <w:rsid w:val="007068A9"/>
    <w:rsid w:val="00834C7E"/>
    <w:rsid w:val="008F003E"/>
    <w:rsid w:val="00907AA4"/>
    <w:rsid w:val="0096524A"/>
    <w:rsid w:val="009A0862"/>
    <w:rsid w:val="009C6BC0"/>
    <w:rsid w:val="009D50CD"/>
    <w:rsid w:val="00A12D49"/>
    <w:rsid w:val="00B63886"/>
    <w:rsid w:val="00BB2C23"/>
    <w:rsid w:val="00BD7483"/>
    <w:rsid w:val="00C77E68"/>
    <w:rsid w:val="00CC085B"/>
    <w:rsid w:val="00D22CA5"/>
    <w:rsid w:val="00DB7407"/>
    <w:rsid w:val="00DC6EB2"/>
    <w:rsid w:val="00E41720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6F9FB-8D3A-43B0-AD11-0C26D1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9E0"/>
    <w:rPr>
      <w:color w:val="0000FF"/>
      <w:u w:val="single"/>
    </w:rPr>
  </w:style>
  <w:style w:type="paragraph" w:styleId="a4">
    <w:name w:val="No Spacing"/>
    <w:uiPriority w:val="1"/>
    <w:qFormat/>
    <w:rsid w:val="00D22CA5"/>
    <w:pPr>
      <w:spacing w:after="0" w:line="240" w:lineRule="auto"/>
    </w:pPr>
  </w:style>
  <w:style w:type="paragraph" w:customStyle="1" w:styleId="ConsPlusNormal">
    <w:name w:val="ConsPlusNormal"/>
    <w:rsid w:val="00F6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4E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1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9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0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9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8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5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3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9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рао юфо</dc:creator>
  <cp:lastModifiedBy>Пользователь</cp:lastModifiedBy>
  <cp:revision>3</cp:revision>
  <cp:lastPrinted>2022-12-07T11:40:00Z</cp:lastPrinted>
  <dcterms:created xsi:type="dcterms:W3CDTF">2022-12-07T11:06:00Z</dcterms:created>
  <dcterms:modified xsi:type="dcterms:W3CDTF">2022-12-07T11:40:00Z</dcterms:modified>
</cp:coreProperties>
</file>