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  <w:r w:rsidRPr="00D67511">
        <w:rPr>
          <w:rFonts w:cs="Times New Roman"/>
        </w:rPr>
        <w:t xml:space="preserve">Утверждено: </w:t>
      </w: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  <w:r w:rsidRPr="00D67511">
        <w:rPr>
          <w:rFonts w:cs="Times New Roman"/>
        </w:rPr>
        <w:t xml:space="preserve">Решением очередного общего собрания членов саморегулируемой организации Региональная ассоциация оценщиков </w:t>
      </w: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  <w:r w:rsidRPr="00D67511">
        <w:rPr>
          <w:rFonts w:cs="Times New Roman"/>
        </w:rPr>
        <w:t>Протокол № 40 от 28 апреля 2026 г.</w:t>
      </w: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  <w:r w:rsidRPr="00D67511">
        <w:rPr>
          <w:rFonts w:cs="Times New Roman"/>
        </w:rPr>
        <w:t xml:space="preserve">Председатель собрания </w:t>
      </w: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</w:p>
    <w:p w:rsidR="00D67511" w:rsidRPr="00D67511" w:rsidRDefault="00D67511" w:rsidP="00D67511">
      <w:pPr>
        <w:pStyle w:val="Standard"/>
        <w:ind w:left="5245"/>
        <w:jc w:val="center"/>
        <w:rPr>
          <w:rFonts w:cs="Times New Roman"/>
        </w:rPr>
      </w:pPr>
      <w:r w:rsidRPr="00D67511">
        <w:rPr>
          <w:rFonts w:cs="Times New Roman"/>
        </w:rPr>
        <w:t>____________________К.Ю. Кулаков</w:t>
      </w: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</w:rPr>
      </w:pPr>
    </w:p>
    <w:p w:rsidR="00D74412" w:rsidRPr="00D67511" w:rsidRDefault="00D74412">
      <w:pPr>
        <w:jc w:val="center"/>
        <w:rPr>
          <w:rFonts w:cs="Times New Roman"/>
          <w:b/>
          <w:bCs/>
          <w:sz w:val="28"/>
        </w:rPr>
      </w:pPr>
      <w:r w:rsidRPr="00D67511">
        <w:rPr>
          <w:rFonts w:cs="Times New Roman"/>
          <w:b/>
          <w:bCs/>
          <w:sz w:val="28"/>
        </w:rPr>
        <w:t>ПОЛОЖЕНИЕ</w:t>
      </w:r>
    </w:p>
    <w:p w:rsidR="00D74412" w:rsidRPr="00D67511" w:rsidRDefault="00D74412">
      <w:pPr>
        <w:jc w:val="center"/>
        <w:rPr>
          <w:rFonts w:cs="Times New Roman"/>
          <w:sz w:val="28"/>
        </w:rPr>
      </w:pPr>
      <w:r w:rsidRPr="00D67511">
        <w:rPr>
          <w:rFonts w:cs="Times New Roman"/>
          <w:sz w:val="28"/>
        </w:rPr>
        <w:t xml:space="preserve">об Экспертном совете </w:t>
      </w:r>
    </w:p>
    <w:p w:rsidR="00D74412" w:rsidRPr="00D67511" w:rsidRDefault="00D74412">
      <w:pPr>
        <w:jc w:val="center"/>
        <w:rPr>
          <w:rFonts w:cs="Times New Roman"/>
        </w:rPr>
      </w:pPr>
    </w:p>
    <w:p w:rsidR="00625204" w:rsidRPr="00D67511" w:rsidRDefault="00625204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</w:p>
    <w:p w:rsidR="00D67511" w:rsidRPr="00D67511" w:rsidRDefault="00D67511">
      <w:pPr>
        <w:jc w:val="center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</w:rPr>
      </w:pPr>
      <w:r w:rsidRPr="00D67511">
        <w:rPr>
          <w:rFonts w:cs="Times New Roman"/>
        </w:rPr>
        <w:t xml:space="preserve">г. </w:t>
      </w:r>
      <w:r w:rsidR="00D67511" w:rsidRPr="00D67511">
        <w:rPr>
          <w:rFonts w:cs="Times New Roman"/>
        </w:rPr>
        <w:t>Краснодар</w:t>
      </w:r>
    </w:p>
    <w:p w:rsidR="00D74412" w:rsidRPr="00D67511" w:rsidRDefault="0015097D">
      <w:pPr>
        <w:jc w:val="center"/>
        <w:rPr>
          <w:rFonts w:cs="Times New Roman"/>
        </w:rPr>
      </w:pPr>
      <w:r w:rsidRPr="00D67511">
        <w:rPr>
          <w:rFonts w:cs="Times New Roman"/>
        </w:rPr>
        <w:t>202</w:t>
      </w:r>
      <w:r w:rsidR="009E36D4" w:rsidRPr="00D67511">
        <w:rPr>
          <w:rFonts w:cs="Times New Roman"/>
        </w:rPr>
        <w:t>6</w:t>
      </w:r>
      <w:r w:rsidR="00D74412" w:rsidRPr="00D67511">
        <w:rPr>
          <w:rFonts w:cs="Times New Roman"/>
        </w:rPr>
        <w:t>г.</w:t>
      </w:r>
    </w:p>
    <w:p w:rsidR="00D74412" w:rsidRPr="00D67511" w:rsidRDefault="00D74412">
      <w:pPr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lastRenderedPageBreak/>
        <w:t>1. Общие положения</w:t>
      </w:r>
    </w:p>
    <w:p w:rsidR="00D74412" w:rsidRPr="00D67511" w:rsidRDefault="00D74412">
      <w:pPr>
        <w:numPr>
          <w:ilvl w:val="1"/>
          <w:numId w:val="1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Настоящее Положение об Экспертном совете </w:t>
      </w:r>
      <w:r w:rsidR="00625204" w:rsidRPr="00D67511">
        <w:rPr>
          <w:rFonts w:cs="Times New Roman"/>
        </w:rPr>
        <w:t>С</w:t>
      </w:r>
      <w:r w:rsidRPr="00D67511">
        <w:rPr>
          <w:rFonts w:cs="Times New Roman"/>
        </w:rPr>
        <w:t xml:space="preserve">аморегулируемой организации </w:t>
      </w:r>
      <w:r w:rsidR="00625204" w:rsidRPr="00D67511">
        <w:rPr>
          <w:rFonts w:cs="Times New Roman"/>
        </w:rPr>
        <w:t>Региональной ассоциации</w:t>
      </w:r>
      <w:r w:rsidRPr="00D67511">
        <w:rPr>
          <w:rFonts w:cs="Times New Roman"/>
        </w:rPr>
        <w:t xml:space="preserve"> оценщиков (далее – </w:t>
      </w:r>
      <w:r w:rsidR="00625204" w:rsidRPr="00D67511">
        <w:rPr>
          <w:rFonts w:cs="Times New Roman"/>
        </w:rPr>
        <w:t>Ассоциация</w:t>
      </w:r>
      <w:r w:rsidRPr="00D67511">
        <w:rPr>
          <w:rFonts w:cs="Times New Roman"/>
        </w:rPr>
        <w:t>) устанавливает статус, структуру, цель деятельности, полномочия и регламент работы Экспертного совета.</w:t>
      </w:r>
    </w:p>
    <w:p w:rsidR="00D74412" w:rsidRPr="00D67511" w:rsidRDefault="00D74412">
      <w:pPr>
        <w:numPr>
          <w:ilvl w:val="1"/>
          <w:numId w:val="1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Экспертный совет образован в соответствии с Уставом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и в своей деятельности руководствуется законодательством Российской Федерации, решениями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, а также настоящим Положением.</w:t>
      </w:r>
    </w:p>
    <w:p w:rsidR="00D74412" w:rsidRPr="00D67511" w:rsidRDefault="00D74412">
      <w:pPr>
        <w:numPr>
          <w:ilvl w:val="1"/>
          <w:numId w:val="1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Экспертный совет является постоянно действующим консультативным специализированным органом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numPr>
          <w:ilvl w:val="1"/>
          <w:numId w:val="1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Организационно-техническое и финансовое обеспечение деятельности Экспертного совета осуществляется исполнительным органом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jc w:val="both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t>2. Компетенция Экспертного совета</w:t>
      </w:r>
    </w:p>
    <w:p w:rsidR="00D74412" w:rsidRPr="00D67511" w:rsidRDefault="00D74412">
      <w:p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2.1 К компетенции Экспертного совета относятся следующие вопросы:</w:t>
      </w:r>
    </w:p>
    <w:p w:rsidR="00D74412" w:rsidRPr="00D67511" w:rsidRDefault="00D74412">
      <w:p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2.1.1. Проведение экспертизы</w:t>
      </w:r>
      <w:r w:rsidR="002B3B9B" w:rsidRPr="00D67511">
        <w:rPr>
          <w:rFonts w:cs="Times New Roman"/>
        </w:rPr>
        <w:t>, рецензии</w:t>
      </w:r>
      <w:r w:rsidRPr="00D67511">
        <w:rPr>
          <w:rFonts w:cs="Times New Roman"/>
        </w:rPr>
        <w:t xml:space="preserve"> отчетов об оценке объектов оценки на соблюдение требований законодательных и нормативных правовых актов Российской Федерации в области оценочной деятельности и соответствие стандартам оценки, а также на полноту, объективность выводов, правильность применения методов оценки, достаточность и достоверность используемой информации;</w:t>
      </w:r>
    </w:p>
    <w:p w:rsidR="00D74412" w:rsidRPr="00D67511" w:rsidRDefault="00D74412">
      <w:p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2.1.2. Предоставление разъяснений и консультаций исполнителю отчета с целью исправления выявленных ошибок и отклонений силами и средствами исполнителя;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Разработку предложений, направленных на повышение уровня квалификации оценщиков;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Разработку единых требований к экспертизе отчетов, к квалификации и условиям работы экспертов;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Привлечение квалифицированных консультантов по различным направлениям оценочной деятельности для разовой либо постоянной работы;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 xml:space="preserve">Оказание консультационной, правовой, методической и иной помощи членам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 xml:space="preserve">Разработка требований к аттестации и сертификации членов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>Разработка внутренних стандартов и правил оценочной деятельности.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 xml:space="preserve">Участие в подготовке и проведении конференций, «круглых столов», семинаров и иных публичных мероприятий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numPr>
          <w:ilvl w:val="2"/>
          <w:numId w:val="2"/>
        </w:numPr>
        <w:ind w:left="3" w:right="3" w:firstLine="669"/>
        <w:jc w:val="both"/>
        <w:rPr>
          <w:rFonts w:cs="Times New Roman"/>
        </w:rPr>
      </w:pPr>
      <w:r w:rsidRPr="00D67511">
        <w:rPr>
          <w:rFonts w:cs="Times New Roman"/>
        </w:rPr>
        <w:t xml:space="preserve">Разработка внутренних документов Экспертного совета, порядка проведения экспертизы отчетов, которые утверждаются Советом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ind w:left="3" w:right="3" w:firstLine="669"/>
        <w:jc w:val="both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t>3. Состав Экспертного совета</w:t>
      </w:r>
    </w:p>
    <w:p w:rsidR="00D74412" w:rsidRPr="00D67511" w:rsidRDefault="00D74412">
      <w:pPr>
        <w:pStyle w:val="ConsPlusNormal"/>
        <w:widowControl/>
        <w:ind w:left="3" w:right="3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D67511">
        <w:rPr>
          <w:rFonts w:ascii="Times New Roman" w:hAnsi="Times New Roman" w:cs="Times New Roman"/>
          <w:sz w:val="24"/>
          <w:szCs w:val="24"/>
        </w:rPr>
        <w:t xml:space="preserve">3.1 Экспертный совет формируется Общим собранием членов </w:t>
      </w:r>
      <w:r w:rsidR="00625204" w:rsidRPr="00D67511">
        <w:rPr>
          <w:rFonts w:ascii="Times New Roman" w:hAnsi="Times New Roman" w:cs="Times New Roman"/>
          <w:sz w:val="24"/>
          <w:szCs w:val="24"/>
        </w:rPr>
        <w:t>Ассоциации</w:t>
      </w:r>
      <w:r w:rsidRPr="00D67511">
        <w:rPr>
          <w:rFonts w:ascii="Times New Roman" w:hAnsi="Times New Roman" w:cs="Times New Roman"/>
          <w:sz w:val="24"/>
          <w:szCs w:val="24"/>
        </w:rPr>
        <w:t xml:space="preserve"> из членов </w:t>
      </w:r>
      <w:r w:rsidR="00625204" w:rsidRPr="00D67511">
        <w:rPr>
          <w:rFonts w:ascii="Times New Roman" w:hAnsi="Times New Roman" w:cs="Times New Roman"/>
          <w:sz w:val="24"/>
          <w:szCs w:val="24"/>
        </w:rPr>
        <w:t>Ассоциации</w:t>
      </w:r>
      <w:r w:rsidRPr="00D67511">
        <w:rPr>
          <w:rFonts w:ascii="Times New Roman" w:hAnsi="Times New Roman" w:cs="Times New Roman"/>
          <w:sz w:val="24"/>
          <w:szCs w:val="24"/>
        </w:rPr>
        <w:t xml:space="preserve"> в составе не менее чем семь человек. </w:t>
      </w:r>
    </w:p>
    <w:p w:rsidR="00362471" w:rsidRPr="00D67511" w:rsidRDefault="00D74412" w:rsidP="00362471">
      <w:pPr>
        <w:ind w:left="3" w:right="3" w:firstLine="658"/>
        <w:jc w:val="both"/>
        <w:rPr>
          <w:rFonts w:cs="Times New Roman"/>
        </w:rPr>
      </w:pPr>
      <w:r w:rsidRPr="00D67511">
        <w:rPr>
          <w:rFonts w:cs="Times New Roman"/>
        </w:rPr>
        <w:t xml:space="preserve">3.2 </w:t>
      </w:r>
      <w:r w:rsidR="00362471" w:rsidRPr="00D67511">
        <w:rPr>
          <w:rFonts w:cs="Times New Roman"/>
        </w:rPr>
        <w:t>Общее собрание членов Ассоциации назначает из числа членов Экспертного Совета Председателя Экспертного совета, а также двух сопредседателей.</w:t>
      </w:r>
    </w:p>
    <w:p w:rsidR="006A64B6" w:rsidRPr="00D67511" w:rsidRDefault="006A64B6" w:rsidP="00362471">
      <w:pPr>
        <w:ind w:left="3" w:right="3" w:firstLine="658"/>
        <w:jc w:val="both"/>
        <w:rPr>
          <w:rFonts w:cs="Times New Roman"/>
        </w:rPr>
      </w:pPr>
      <w:r w:rsidRPr="00D67511">
        <w:rPr>
          <w:rFonts w:cs="Times New Roman"/>
        </w:rPr>
        <w:t>Сопредседатель имеет право на основании доверенности либо поручения, выданных Председателем Экспертного Совета подписывать экспертные заключения.</w:t>
      </w:r>
    </w:p>
    <w:p w:rsidR="00362471" w:rsidRPr="00D67511" w:rsidRDefault="00362471" w:rsidP="00362471">
      <w:pPr>
        <w:ind w:left="3" w:right="3" w:firstLine="658"/>
        <w:jc w:val="both"/>
        <w:rPr>
          <w:rFonts w:cs="Times New Roman"/>
        </w:rPr>
      </w:pPr>
      <w:r w:rsidRPr="00D67511">
        <w:rPr>
          <w:rFonts w:cs="Times New Roman"/>
        </w:rPr>
        <w:t>В случае прекращения полномочий Председателя Экспертного совета, по решению Президента Ассоциации Председатель назначается из числа сопредседателей без проведения Общего собрания членов Ассоциации.</w:t>
      </w:r>
    </w:p>
    <w:p w:rsidR="00362471" w:rsidRPr="00D67511" w:rsidRDefault="00362471" w:rsidP="00362471">
      <w:pPr>
        <w:ind w:left="3" w:right="3" w:firstLine="658"/>
        <w:jc w:val="both"/>
        <w:rPr>
          <w:rFonts w:cs="Times New Roman"/>
        </w:rPr>
      </w:pPr>
      <w:r w:rsidRPr="00D67511">
        <w:rPr>
          <w:rFonts w:cs="Times New Roman"/>
        </w:rPr>
        <w:t>Председатель/сопредседатели могут быть отстранены от должности по решению Президента Ассоциации. В этом случае Президент Ассоциации назначает исполняющего обязанности Председателя Экспертного Совета, со сроком полномочий до проведения общего собрания членов Ассоциации с повесткой дня об избрании Председателя Экспертного совета, но не более чем на шесть месяцев.</w:t>
      </w:r>
    </w:p>
    <w:p w:rsidR="00D74412" w:rsidRPr="00D67511" w:rsidRDefault="00362471" w:rsidP="00362471">
      <w:pPr>
        <w:ind w:left="3" w:right="3" w:firstLine="658"/>
        <w:jc w:val="both"/>
        <w:rPr>
          <w:rFonts w:cs="Times New Roman"/>
        </w:rPr>
      </w:pPr>
      <w:r w:rsidRPr="00D67511">
        <w:rPr>
          <w:rFonts w:cs="Times New Roman"/>
        </w:rPr>
        <w:lastRenderedPageBreak/>
        <w:t>3.3. Требования к членам Экспертного совета устанавливаются Общим собранием членов Ассоциации.</w:t>
      </w:r>
    </w:p>
    <w:p w:rsidR="00362471" w:rsidRPr="00D67511" w:rsidRDefault="00362471">
      <w:pPr>
        <w:jc w:val="center"/>
        <w:rPr>
          <w:rFonts w:cs="Times New Roman"/>
          <w:b/>
          <w:bCs/>
        </w:rPr>
      </w:pPr>
    </w:p>
    <w:p w:rsidR="00D74412" w:rsidRPr="00D67511" w:rsidRDefault="00D74412">
      <w:pPr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t>4. Регламент работы Экспертного совета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4.1 Заседания Экспертного совета проводятся по мере необходимости, но не реже одного раза в </w:t>
      </w:r>
      <w:r w:rsidR="0015097D" w:rsidRPr="00D67511">
        <w:rPr>
          <w:rFonts w:cs="Times New Roman"/>
        </w:rPr>
        <w:t>год</w:t>
      </w:r>
      <w:r w:rsidRPr="00D67511">
        <w:rPr>
          <w:rFonts w:cs="Times New Roman"/>
        </w:rPr>
        <w:t xml:space="preserve">. 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4.2 Повестка заседания утверждается Председателем Экспертного совета.</w:t>
      </w:r>
    </w:p>
    <w:p w:rsidR="00D74412" w:rsidRPr="00D67511" w:rsidRDefault="00D74412">
      <w:pPr>
        <w:numPr>
          <w:ilvl w:val="1"/>
          <w:numId w:val="3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Заседание Экспертного совета правомочно, если на нем присутствуют более половины его членов. Решения Экспертного совета принимаются большинством голосов от числа присутствующих на заседании членов Экспертного совета.</w:t>
      </w:r>
    </w:p>
    <w:p w:rsidR="00D74412" w:rsidRPr="00D67511" w:rsidRDefault="00D74412">
      <w:pPr>
        <w:numPr>
          <w:ilvl w:val="1"/>
          <w:numId w:val="3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Решения Экспертного совета могут быть приняты без совместного присутствия членов Экспертного совета для обсуждения вопросов повестки дня и принятия решений по вопросам, поставленным на голосование, путем проведения заочного голосования. Заочное голосование может проводиться по решению Председателя Экспертного совета.</w:t>
      </w:r>
    </w:p>
    <w:p w:rsidR="00D74412" w:rsidRPr="00D67511" w:rsidRDefault="00D74412">
      <w:pPr>
        <w:numPr>
          <w:ilvl w:val="1"/>
          <w:numId w:val="3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Порядок проведения экспертизы, оформления экспертных заключений утверждается Советом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jc w:val="both"/>
        <w:rPr>
          <w:rFonts w:cs="Times New Roman"/>
        </w:rPr>
      </w:pPr>
    </w:p>
    <w:p w:rsidR="00D74412" w:rsidRPr="00D67511" w:rsidRDefault="00D74412">
      <w:pPr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t>5. Права и обязанности членов Экспертного Совета.</w:t>
      </w:r>
    </w:p>
    <w:p w:rsidR="00D74412" w:rsidRPr="00D67511" w:rsidRDefault="00D74412">
      <w:pPr>
        <w:ind w:left="3" w:right="3" w:firstLine="681"/>
        <w:jc w:val="both"/>
        <w:rPr>
          <w:rFonts w:cs="Times New Roman"/>
          <w:b/>
        </w:rPr>
      </w:pPr>
      <w:r w:rsidRPr="00D67511">
        <w:rPr>
          <w:rFonts w:cs="Times New Roman"/>
          <w:b/>
        </w:rPr>
        <w:t>5.1.</w:t>
      </w:r>
      <w:r w:rsidRPr="00D67511">
        <w:rPr>
          <w:rFonts w:cs="Times New Roman"/>
          <w:b/>
          <w:bCs/>
        </w:rPr>
        <w:t xml:space="preserve"> Обязанности эксперта</w:t>
      </w:r>
      <w:r w:rsidRPr="00D67511">
        <w:rPr>
          <w:rFonts w:cs="Times New Roman"/>
          <w:b/>
        </w:rPr>
        <w:t>: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5.1.1.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При наличии предусмотренных законодательством Российской Федерации оснований для отказа от производства экспертизы сообщить об этом Председателю Экспертного совета с целью назначения другого эксперта либо уведомления органа или лица, обратившегося за экспертизой, об отказе в производстве экспертизы.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5.1.2.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При отсутствии оснований для самоотвода принять порученную ему экспертизу к производству.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5.1.3. В случае возникновения оснований для самоотвода в ходе производства экспертизы немедленно заявить об этом Председателю Экспертного совета.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5.1.4.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Провести полное исследование представленных ему материалов, дать объективное и обоснованное экспертное заключение по поставленным перед ним вопросам.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5.1.5.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Предоставлять разъяснения по вопросам, связанным с проведением экспертизы, и по экспертному заключению.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5.1.6.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Давать показания в суде по произведенной экспертизе на основании определения суда.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5.1.7.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Не разглашать сведения, которые стали ему известны в связи с производством экспертизы и которые могут нанести ущерб правам граждан либо составляют коммерческую тайну, охраняемую законом.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5.1.8.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Обеспечивать сохранность предоставленных материалов.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5.1.9.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Не осуществлять экспертизу отчетов об оценке в случае, если по решению Совета </w:t>
      </w:r>
      <w:r w:rsidR="00625204" w:rsidRPr="00D67511">
        <w:rPr>
          <w:rFonts w:cs="Times New Roman"/>
          <w:sz w:val="24"/>
          <w:szCs w:val="24"/>
        </w:rPr>
        <w:t>Ассоциации</w:t>
      </w:r>
      <w:r w:rsidR="00174D41" w:rsidRPr="00D67511">
        <w:rPr>
          <w:rFonts w:cs="Times New Roman"/>
          <w:sz w:val="24"/>
          <w:szCs w:val="24"/>
        </w:rPr>
        <w:t xml:space="preserve"> приостановлена</w:t>
      </w:r>
      <w:r w:rsidRPr="00D67511">
        <w:rPr>
          <w:rFonts w:cs="Times New Roman"/>
          <w:sz w:val="24"/>
          <w:szCs w:val="24"/>
        </w:rPr>
        <w:t xml:space="preserve"> его деятельность в качестве эксперта.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b/>
          <w:sz w:val="24"/>
          <w:szCs w:val="24"/>
        </w:rPr>
      </w:pPr>
      <w:r w:rsidRPr="00D67511">
        <w:rPr>
          <w:rFonts w:cs="Times New Roman"/>
          <w:b/>
          <w:sz w:val="24"/>
          <w:szCs w:val="24"/>
        </w:rPr>
        <w:t>5.2. Эксперт имеет право: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5.2.1.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Знакомиться с материалами, относящимися к предмету экспертизы, выписывать из них необходимые сведения или снимать копии.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5.2.2.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Заявлять ходатайства к Заказчику экспертизы через органы управления </w:t>
      </w:r>
      <w:r w:rsidR="00625204" w:rsidRPr="00D67511">
        <w:rPr>
          <w:rFonts w:cs="Times New Roman"/>
          <w:sz w:val="24"/>
          <w:szCs w:val="24"/>
        </w:rPr>
        <w:t>Ассоциации</w:t>
      </w:r>
      <w:r w:rsidRPr="00D67511">
        <w:rPr>
          <w:rFonts w:cs="Times New Roman"/>
          <w:sz w:val="24"/>
          <w:szCs w:val="24"/>
        </w:rPr>
        <w:t xml:space="preserve"> о предоставлении дополнительных материалов, необходимых для дачи заключения.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5.2.4.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Ходатайствовать о привлечении к производству экспертизы других экспертов (консультантов).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5.2.5.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>Отказаться от производства экспертизы в случаях: недостаточности материалов исследования для дачи заключения при отказе в их дополнении; возникновения угрозы жизни и здоровью эксперта, выходящей за рамки профессионального риска.</w:t>
      </w:r>
    </w:p>
    <w:p w:rsidR="00A32851" w:rsidRPr="00D67511" w:rsidRDefault="00D74412" w:rsidP="00D67511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lastRenderedPageBreak/>
        <w:t>5.2.6.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Указывать в своем заключении имеющие значение обстоятельства, установленные при производстве экспертизы, но не включенные в содержание экспертного задания.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b/>
          <w:sz w:val="24"/>
          <w:szCs w:val="24"/>
        </w:rPr>
      </w:pPr>
      <w:r w:rsidRPr="00D67511">
        <w:rPr>
          <w:rFonts w:cs="Times New Roman"/>
          <w:b/>
          <w:sz w:val="24"/>
          <w:szCs w:val="24"/>
        </w:rPr>
        <w:t>5.3. Эксперт не вправе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5.3.1.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Вступать в личные контакты с заказчиком либо с заинтересованными в результатах экспертизы лицами по вопросам, связанными с проведением экспертизы, ставящим под сомнение его незаинтересованность в исходе дела;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5.3.2.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sz w:val="24"/>
          <w:szCs w:val="24"/>
        </w:rPr>
        <w:t xml:space="preserve">Принимать участие в производстве экспертизы, если он принимал непосредственное участие в проведении оценки, если он является учредителем, собственником, акционером, кредитором, страховщиком или должностным лицом юридического лица, заказчика экспертизы либо исполнителя оценки, если он имеет имущественный интерес в объекте оценки, по которому проводится экспертиза, если он состоит с заинтересованными лицами в близком родстве или свойстве. </w:t>
      </w:r>
    </w:p>
    <w:p w:rsidR="00D74412" w:rsidRPr="00D67511" w:rsidRDefault="00D74412">
      <w:pPr>
        <w:pStyle w:val="210"/>
        <w:ind w:left="3" w:right="3" w:firstLine="681"/>
        <w:jc w:val="both"/>
        <w:rPr>
          <w:rFonts w:cs="Times New Roman"/>
          <w:sz w:val="24"/>
          <w:szCs w:val="24"/>
        </w:rPr>
      </w:pPr>
      <w:r w:rsidRPr="00D67511">
        <w:rPr>
          <w:rFonts w:cs="Times New Roman"/>
          <w:sz w:val="24"/>
          <w:szCs w:val="24"/>
        </w:rPr>
        <w:t>5.3.3.</w:t>
      </w:r>
      <w:r w:rsidR="00174D41" w:rsidRPr="00D67511">
        <w:rPr>
          <w:rFonts w:cs="Times New Roman"/>
          <w:sz w:val="24"/>
          <w:szCs w:val="24"/>
        </w:rPr>
        <w:t xml:space="preserve"> </w:t>
      </w:r>
      <w:r w:rsidRPr="00D67511">
        <w:rPr>
          <w:rFonts w:cs="Times New Roman"/>
          <w:b/>
          <w:sz w:val="24"/>
          <w:szCs w:val="24"/>
        </w:rPr>
        <w:t>С</w:t>
      </w:r>
      <w:r w:rsidRPr="00D67511">
        <w:rPr>
          <w:rFonts w:cs="Times New Roman"/>
          <w:sz w:val="24"/>
          <w:szCs w:val="24"/>
        </w:rPr>
        <w:t>амостоятельно собирать материалы для производства экспертизы без разрешения лица или органа, обратившегося за экспертизой.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5.3.4.</w:t>
      </w:r>
      <w:r w:rsidR="00174D41" w:rsidRPr="00D67511">
        <w:rPr>
          <w:rFonts w:cs="Times New Roman"/>
        </w:rPr>
        <w:t xml:space="preserve"> </w:t>
      </w:r>
      <w:r w:rsidRPr="00D67511">
        <w:rPr>
          <w:rFonts w:cs="Times New Roman"/>
        </w:rPr>
        <w:t>Уничтожать материалы экспертного исследования.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5.3.5. Отказываться без уважительных причин от проведения экспертизы, порученной Председателем Экспертного совета или иным уполномоченным лицом. В случае необоснованного отказа эксперт может быть исключен из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решением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в одностороннем порядке без предварительного уведомления эксперта.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5.4. Не допускается вмешательство Заказчика, либо иных заинтересованных лиц в деятельность экспертов, если это может негативно повлиять на достоверность результата проведения экспертизы, в том числе ограничение круга вопросов, подлежащих выяснению или определению.</w:t>
      </w:r>
    </w:p>
    <w:p w:rsidR="00D74412" w:rsidRPr="00D67511" w:rsidRDefault="00D74412">
      <w:p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>5.5. Независимость эксперта гарантируется порядком назначения эксперта, производства экспертизы и утверждения результатов экспертизы в соответствии с настоящим Положением.</w:t>
      </w:r>
    </w:p>
    <w:p w:rsidR="00D74412" w:rsidRPr="00D67511" w:rsidRDefault="00D74412">
      <w:pPr>
        <w:numPr>
          <w:ilvl w:val="1"/>
          <w:numId w:val="4"/>
        </w:numPr>
        <w:ind w:left="3" w:right="3" w:firstLine="681"/>
        <w:jc w:val="both"/>
        <w:rPr>
          <w:rFonts w:cs="Times New Roman"/>
        </w:rPr>
      </w:pPr>
      <w:r w:rsidRPr="00D67511">
        <w:rPr>
          <w:rFonts w:cs="Times New Roman"/>
        </w:rPr>
        <w:t xml:space="preserve">Эксперт несет ответственность перед Экспертным советом, </w:t>
      </w:r>
      <w:r w:rsidR="00625204" w:rsidRPr="00D67511">
        <w:rPr>
          <w:rFonts w:cs="Times New Roman"/>
        </w:rPr>
        <w:t>Ассоциацией</w:t>
      </w:r>
      <w:r w:rsidRPr="00D67511">
        <w:rPr>
          <w:rFonts w:cs="Times New Roman"/>
        </w:rPr>
        <w:t xml:space="preserve"> и Заказчиком экспертизы в случае необъективности экспертного заключения и необоснованности своих выводов. Эксперты, работающие над одним экспертным заключением, несут солидарную ответственность за общие недостатки своей работы.</w:t>
      </w:r>
    </w:p>
    <w:p w:rsidR="00D74412" w:rsidRPr="00D67511" w:rsidRDefault="00D74412">
      <w:pPr>
        <w:pStyle w:val="a9"/>
        <w:spacing w:line="200" w:lineRule="atLeast"/>
        <w:jc w:val="center"/>
        <w:rPr>
          <w:rFonts w:ascii="Times New Roman" w:hAnsi="Times New Roman" w:cs="Times New Roman"/>
        </w:rPr>
      </w:pPr>
    </w:p>
    <w:p w:rsidR="00D74412" w:rsidRPr="00D67511" w:rsidRDefault="00D74412" w:rsidP="009E36D4">
      <w:pPr>
        <w:ind w:left="-5" w:right="-5"/>
        <w:jc w:val="center"/>
        <w:rPr>
          <w:rFonts w:cs="Times New Roman"/>
          <w:b/>
          <w:bCs/>
        </w:rPr>
      </w:pPr>
      <w:r w:rsidRPr="00D67511">
        <w:rPr>
          <w:rFonts w:cs="Times New Roman"/>
          <w:b/>
          <w:bCs/>
        </w:rPr>
        <w:t>6. Региональные экспертные группы.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6.1. Региональные экспертные группы являются подразделениями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и входят в состав соответствующего регионального отделения. Региональная экспертная группа осуществляет экспертную деятельность на территории определенного субъекта или нескольких субъектов Российской Федерации и правомочна проводить экспертизу отчетов об оценке, выполненных оценщиками соответствующего субъекта или нескольких субъектов Российской Федерации на основании полномочий, утвержденных Советом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6.2.  Руководитель регионального отделения направляет Председателю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заявление с просьбой создать региональную экспертную группу в субъекте (субъектах) Российской Федерации.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6.3. Председатель Экспертного совета формирует список кандидатов в члены региональной экспертной группы, который   направляет на рассмотрение в Совет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. 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6.4. Кандидатура на должность Руководителя региональной экспертной группы определяется Председателем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и направляется на рассмотрение в Совет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. Кандидат на должность Руководителя региональный экспертной группы обязан представить </w:t>
      </w:r>
      <w:r w:rsidR="00D67511">
        <w:rPr>
          <w:rFonts w:cs="Times New Roman"/>
        </w:rPr>
        <w:t>Председателю Экспертного совета</w:t>
      </w:r>
      <w:r w:rsidRPr="00D67511">
        <w:rPr>
          <w:rFonts w:cs="Times New Roman"/>
        </w:rPr>
        <w:t xml:space="preserve"> анкету (</w:t>
      </w:r>
      <w:r w:rsidR="00D67511" w:rsidRPr="00D67511">
        <w:rPr>
          <w:rFonts w:cs="Times New Roman"/>
        </w:rPr>
        <w:t>Приложение № 1</w:t>
      </w:r>
      <w:r w:rsidRPr="00D67511">
        <w:rPr>
          <w:rFonts w:cs="Times New Roman"/>
        </w:rPr>
        <w:t xml:space="preserve"> к Положению). 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lastRenderedPageBreak/>
        <w:t xml:space="preserve">6.5. Создание региональной экспертной группы, персональный состав ее членов   утверждаются решением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. 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6.6. Региональная экспертная группа формируется в составе не менее трех экспертов, являющихся членами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и соответств</w:t>
      </w:r>
      <w:r w:rsidR="00174D41" w:rsidRPr="00D67511">
        <w:rPr>
          <w:rFonts w:cs="Times New Roman"/>
        </w:rPr>
        <w:t>ующего регионального отделения.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6.7. Руководитель региональной экспертной группы действует на основании доверенности, выданной Председателем Экспертного совета, в рамках полномочий и на территории субъекта (субъектах) РФ, определенных решением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6.8. На основании решения Совета </w:t>
      </w:r>
      <w:r w:rsidR="00625204" w:rsidRPr="00D67511">
        <w:rPr>
          <w:rFonts w:cs="Times New Roman"/>
        </w:rPr>
        <w:t>Ассоциации</w:t>
      </w:r>
      <w:r w:rsidR="00174D41" w:rsidRPr="00D67511">
        <w:rPr>
          <w:rFonts w:cs="Times New Roman"/>
        </w:rPr>
        <w:t xml:space="preserve"> о создании в</w:t>
      </w:r>
      <w:r w:rsidRPr="00D67511">
        <w:rPr>
          <w:rFonts w:cs="Times New Roman"/>
        </w:rPr>
        <w:t xml:space="preserve"> субъекте (субъектах) РФ региональной экспертной группы, о персональном составе и назначении Руководителя региональной экспертной группы </w:t>
      </w:r>
      <w:r w:rsidR="009E36D4" w:rsidRPr="00D67511">
        <w:rPr>
          <w:rFonts w:cs="Times New Roman"/>
        </w:rPr>
        <w:t>Председатель Экспертного совета</w:t>
      </w:r>
      <w:r w:rsidRPr="00D67511">
        <w:rPr>
          <w:rFonts w:cs="Times New Roman"/>
        </w:rPr>
        <w:t xml:space="preserve"> принимает решение о формировании Региональной экспертной группы в субъекте (субъектах) РФ и выдает доверенность Руководителю региональной экспертной группы, предоставляющую полномочия, определенные решением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Председатель Экспертного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или лицо, назначенное им, ведет реестр выданных доверенностей.</w:t>
      </w:r>
    </w:p>
    <w:p w:rsidR="00D74412" w:rsidRPr="00D67511" w:rsidRDefault="00D74412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6.9. Председатель Экспертного совета или Президент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 xml:space="preserve"> вправе в любое время в одностороннем порядке отозвать доверенность, выданную Руководителю экспертной группы, если по данному вопросу будет принято решение Совета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 Уведомление об отзыве доверенности направляется Руководителю региональной экспертной группы по любым контактным данным, указанным в анкете. Руководитель обязан в течении пяти дней с момента получения такого уведомления направить Председателю Экспертного совета оригинал выданной доверенности.</w:t>
      </w:r>
    </w:p>
    <w:p w:rsidR="009E36D4" w:rsidRPr="00D67511" w:rsidRDefault="00D74412" w:rsidP="009E36D4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6.10. Руководитель региональной экспертной группы отчитывается перед </w:t>
      </w:r>
      <w:r w:rsidR="00655F68" w:rsidRPr="00D67511">
        <w:rPr>
          <w:rFonts w:cs="Times New Roman"/>
        </w:rPr>
        <w:t>Генеральным директором</w:t>
      </w:r>
      <w:r w:rsidR="004564D3" w:rsidRPr="00D67511">
        <w:rPr>
          <w:rFonts w:cs="Times New Roman"/>
        </w:rPr>
        <w:t xml:space="preserve"> Ассоциации</w:t>
      </w:r>
      <w:r w:rsidR="00174D41" w:rsidRPr="00D67511">
        <w:rPr>
          <w:rFonts w:cs="Times New Roman"/>
        </w:rPr>
        <w:t xml:space="preserve"> путем направления </w:t>
      </w:r>
      <w:r w:rsidR="00655F68" w:rsidRPr="00D67511">
        <w:rPr>
          <w:rFonts w:cs="Times New Roman"/>
        </w:rPr>
        <w:t>отчетности ежемесячно</w:t>
      </w:r>
      <w:r w:rsidR="004564D3" w:rsidRPr="00D67511">
        <w:rPr>
          <w:rFonts w:cs="Times New Roman"/>
        </w:rPr>
        <w:t xml:space="preserve"> на адрес электронной почты </w:t>
      </w:r>
      <w:r w:rsidR="00655F68" w:rsidRPr="00D67511">
        <w:rPr>
          <w:rFonts w:cs="Times New Roman"/>
        </w:rPr>
        <w:t>Ассоциации</w:t>
      </w:r>
      <w:r w:rsidR="004564D3" w:rsidRPr="00D67511">
        <w:rPr>
          <w:rFonts w:cs="Times New Roman"/>
        </w:rPr>
        <w:t xml:space="preserve"> согласно реестру установленного образца.</w:t>
      </w:r>
      <w:r w:rsidR="009E36D4" w:rsidRPr="00D67511">
        <w:rPr>
          <w:rFonts w:cs="Times New Roman"/>
        </w:rPr>
        <w:t xml:space="preserve"> </w:t>
      </w:r>
    </w:p>
    <w:p w:rsidR="00D74412" w:rsidRPr="00D67511" w:rsidRDefault="009E36D4" w:rsidP="009E36D4">
      <w:pPr>
        <w:ind w:left="-5" w:right="10" w:firstLine="690"/>
        <w:jc w:val="both"/>
        <w:rPr>
          <w:rFonts w:cs="Times New Roman"/>
        </w:rPr>
      </w:pPr>
      <w:r w:rsidRPr="00D67511">
        <w:rPr>
          <w:rFonts w:cs="Times New Roman"/>
        </w:rPr>
        <w:t xml:space="preserve">6.11. </w:t>
      </w:r>
      <w:r w:rsidR="00D74412" w:rsidRPr="00D67511">
        <w:rPr>
          <w:rFonts w:cs="Times New Roman"/>
        </w:rPr>
        <w:t xml:space="preserve">В случае поступления запроса от Президента Совета </w:t>
      </w:r>
      <w:r w:rsidR="00625204" w:rsidRPr="00D67511">
        <w:rPr>
          <w:rFonts w:cs="Times New Roman"/>
        </w:rPr>
        <w:t>Ассоциации</w:t>
      </w:r>
      <w:r w:rsidR="00D74412" w:rsidRPr="00D67511">
        <w:rPr>
          <w:rFonts w:cs="Times New Roman"/>
        </w:rPr>
        <w:t xml:space="preserve"> Руководитель региональной экспертной группы обязан предоставить запрашиваемую информацию в трехдневный срок в Совет </w:t>
      </w:r>
      <w:r w:rsidR="00625204" w:rsidRPr="00D67511">
        <w:rPr>
          <w:rFonts w:cs="Times New Roman"/>
        </w:rPr>
        <w:t>Ассоциации</w:t>
      </w:r>
      <w:r w:rsidR="00D74412" w:rsidRPr="00D67511">
        <w:rPr>
          <w:rFonts w:cs="Times New Roman"/>
        </w:rPr>
        <w:t>.</w:t>
      </w:r>
    </w:p>
    <w:p w:rsidR="00D74412" w:rsidRPr="00D67511" w:rsidRDefault="00D74412">
      <w:pPr>
        <w:ind w:firstLine="15"/>
        <w:jc w:val="both"/>
        <w:rPr>
          <w:rFonts w:cs="Times New Roman"/>
        </w:rPr>
      </w:pPr>
    </w:p>
    <w:p w:rsidR="00D74412" w:rsidRPr="00D67511" w:rsidRDefault="00D74412" w:rsidP="00D67511">
      <w:pPr>
        <w:pStyle w:val="a9"/>
        <w:spacing w:line="20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D67511">
        <w:rPr>
          <w:rStyle w:val="a3"/>
          <w:rFonts w:ascii="Times New Roman" w:hAnsi="Times New Roman" w:cs="Times New Roman"/>
          <w:sz w:val="24"/>
        </w:rPr>
        <w:t>7. Заключительные положения.</w:t>
      </w:r>
    </w:p>
    <w:p w:rsidR="00D74412" w:rsidRPr="00D67511" w:rsidRDefault="00D74412">
      <w:pPr>
        <w:spacing w:line="200" w:lineRule="atLeast"/>
        <w:ind w:firstLine="709"/>
        <w:jc w:val="both"/>
        <w:rPr>
          <w:rFonts w:cs="Times New Roman"/>
        </w:rPr>
      </w:pPr>
      <w:r w:rsidRPr="00D67511">
        <w:rPr>
          <w:rFonts w:cs="Times New Roman"/>
        </w:rPr>
        <w:t xml:space="preserve">7.1. Изменения в настоящее Положение утверждаются решением Общего собрания членов </w:t>
      </w:r>
      <w:r w:rsidR="00625204" w:rsidRPr="00D67511">
        <w:rPr>
          <w:rFonts w:cs="Times New Roman"/>
        </w:rPr>
        <w:t>Ассоциации</w:t>
      </w:r>
      <w:r w:rsidRPr="00D67511">
        <w:rPr>
          <w:rFonts w:cs="Times New Roman"/>
        </w:rPr>
        <w:t>.</w:t>
      </w:r>
    </w:p>
    <w:p w:rsidR="00D74412" w:rsidRDefault="00D74412">
      <w:pPr>
        <w:spacing w:line="200" w:lineRule="atLeast"/>
        <w:ind w:firstLine="709"/>
        <w:jc w:val="both"/>
        <w:rPr>
          <w:rFonts w:cs="Times New Roman"/>
          <w:color w:val="000000"/>
        </w:rPr>
      </w:pPr>
      <w:r w:rsidRPr="00D67511">
        <w:rPr>
          <w:rFonts w:cs="Times New Roman"/>
          <w:color w:val="000000"/>
        </w:rPr>
        <w:t xml:space="preserve">7.2. Настоящее Положение вступает в действие </w:t>
      </w:r>
      <w:r w:rsidRPr="00D67511">
        <w:rPr>
          <w:rFonts w:cs="Times New Roman"/>
          <w:bCs/>
          <w:color w:val="000000"/>
        </w:rPr>
        <w:t xml:space="preserve">со дня </w:t>
      </w:r>
      <w:r w:rsidRPr="00D67511">
        <w:rPr>
          <w:rFonts w:cs="Times New Roman"/>
          <w:color w:val="000000"/>
        </w:rPr>
        <w:t xml:space="preserve">его утверждения Общим собранием членов </w:t>
      </w:r>
      <w:r w:rsidR="00625204" w:rsidRPr="00D67511">
        <w:rPr>
          <w:rFonts w:cs="Times New Roman"/>
          <w:color w:val="000000"/>
        </w:rPr>
        <w:t>Ассоциации</w:t>
      </w:r>
      <w:r w:rsidRPr="00D67511">
        <w:rPr>
          <w:rFonts w:cs="Times New Roman"/>
          <w:color w:val="000000"/>
        </w:rPr>
        <w:t>.</w:t>
      </w: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p w:rsidR="00023B88" w:rsidRDefault="00023B88" w:rsidP="00023B88">
      <w:pPr>
        <w:jc w:val="right"/>
        <w:rPr>
          <w:rFonts w:cs="Times New Roman"/>
          <w:i/>
        </w:rPr>
      </w:pPr>
      <w:r w:rsidRPr="00023B88">
        <w:rPr>
          <w:rFonts w:cs="Times New Roman"/>
          <w:i/>
        </w:rPr>
        <w:lastRenderedPageBreak/>
        <w:t>Приложени</w:t>
      </w:r>
      <w:bookmarkStart w:id="0" w:name="_GoBack"/>
      <w:bookmarkEnd w:id="0"/>
      <w:r w:rsidRPr="00023B88">
        <w:rPr>
          <w:rFonts w:cs="Times New Roman"/>
          <w:i/>
        </w:rPr>
        <w:t>е № 1</w:t>
      </w:r>
    </w:p>
    <w:p w:rsidR="00023B88" w:rsidRPr="00023B88" w:rsidRDefault="00023B88" w:rsidP="00023B88">
      <w:pPr>
        <w:jc w:val="right"/>
        <w:rPr>
          <w:rFonts w:cs="Times New Roman"/>
          <w:i/>
        </w:rPr>
      </w:pPr>
      <w:r>
        <w:rPr>
          <w:rFonts w:cs="Times New Roman"/>
          <w:i/>
        </w:rPr>
        <w:t>к Положению об Экспертном совете</w:t>
      </w:r>
      <w:r w:rsidRPr="00023B88">
        <w:rPr>
          <w:rFonts w:cs="Times New Roman"/>
          <w:i/>
        </w:rPr>
        <w:t xml:space="preserve"> </w:t>
      </w:r>
    </w:p>
    <w:p w:rsidR="00023B88" w:rsidRDefault="00023B88" w:rsidP="008B3AD3">
      <w:pPr>
        <w:jc w:val="center"/>
        <w:rPr>
          <w:rFonts w:cs="Times New Roman"/>
          <w:b/>
        </w:rPr>
      </w:pPr>
    </w:p>
    <w:p w:rsidR="00023B88" w:rsidRDefault="00023B88" w:rsidP="008B3AD3">
      <w:pPr>
        <w:jc w:val="center"/>
        <w:rPr>
          <w:rFonts w:cs="Times New Roman"/>
          <w:b/>
        </w:rPr>
      </w:pPr>
    </w:p>
    <w:p w:rsidR="00D67511" w:rsidRPr="00F64758" w:rsidRDefault="00D67511" w:rsidP="008B3AD3">
      <w:pPr>
        <w:jc w:val="center"/>
        <w:rPr>
          <w:rFonts w:cs="Times New Roman"/>
          <w:b/>
        </w:rPr>
      </w:pPr>
      <w:r w:rsidRPr="00F64758">
        <w:rPr>
          <w:rFonts w:cs="Times New Roman"/>
          <w:b/>
        </w:rPr>
        <w:t>АНКЕТА</w:t>
      </w:r>
    </w:p>
    <w:p w:rsidR="00D67511" w:rsidRDefault="00D67511" w:rsidP="008B3AD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РУКОВОДИТЕЛЯ РЕГИОНАЛЬНОЙ ЭКСПЕРТНОЙ ГРУППЫ</w:t>
      </w:r>
    </w:p>
    <w:p w:rsidR="00D67511" w:rsidRDefault="00D67511" w:rsidP="008B3AD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СРО РАО </w:t>
      </w:r>
    </w:p>
    <w:p w:rsidR="00D67511" w:rsidRDefault="00D67511" w:rsidP="008B3AD3">
      <w:pPr>
        <w:jc w:val="center"/>
        <w:rPr>
          <w:rFonts w:cs="Times New Roman"/>
          <w:b/>
        </w:rPr>
      </w:pPr>
    </w:p>
    <w:p w:rsidR="00D67511" w:rsidRDefault="00D67511" w:rsidP="008B3AD3">
      <w:pPr>
        <w:jc w:val="both"/>
        <w:rPr>
          <w:rFonts w:cs="Times New Roman"/>
        </w:rPr>
      </w:pPr>
    </w:p>
    <w:p w:rsidR="00D67511" w:rsidRPr="00F64758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jc w:val="both"/>
        <w:rPr>
          <w:rFonts w:cs="Times New Roman"/>
          <w:b/>
        </w:rPr>
      </w:pPr>
      <w:r w:rsidRPr="00F64758">
        <w:rPr>
          <w:rFonts w:cs="Times New Roman"/>
          <w:b/>
        </w:rPr>
        <w:t>Индивидуальные данные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67511">
        <w:rPr>
          <w:rFonts w:cs="Times New Roman"/>
        </w:rPr>
        <w:t>Фамилия _______________________________________________________________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67511">
        <w:rPr>
          <w:rFonts w:cs="Times New Roman"/>
        </w:rPr>
        <w:t>Имя 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Отчество 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Дата рождения 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Паспортные </w:t>
      </w:r>
      <w:proofErr w:type="gramStart"/>
      <w:r>
        <w:rPr>
          <w:rFonts w:cs="Times New Roman"/>
        </w:rPr>
        <w:t>данные:  серия</w:t>
      </w:r>
      <w:proofErr w:type="gramEnd"/>
      <w:r>
        <w:rPr>
          <w:rFonts w:cs="Times New Roman"/>
        </w:rPr>
        <w:t xml:space="preserve"> _________номер ___________дата выдачи___________</w:t>
      </w:r>
    </w:p>
    <w:p w:rsidR="00D67511" w:rsidRDefault="00D67511" w:rsidP="008B3AD3">
      <w:pPr>
        <w:jc w:val="both"/>
        <w:rPr>
          <w:rFonts w:cs="Times New Roman"/>
        </w:rPr>
      </w:pPr>
      <w:r>
        <w:rPr>
          <w:rFonts w:cs="Times New Roman"/>
        </w:rPr>
        <w:t>кем выдан_______________________________________________________________</w:t>
      </w:r>
    </w:p>
    <w:p w:rsidR="00D67511" w:rsidRPr="00CC4EB3" w:rsidRDefault="00D67511" w:rsidP="008B3AD3">
      <w:pPr>
        <w:jc w:val="both"/>
        <w:rPr>
          <w:rFonts w:cs="Times New Roman"/>
        </w:rPr>
      </w:pPr>
      <w:r>
        <w:rPr>
          <w:rFonts w:cs="Times New Roman"/>
        </w:rPr>
        <w:t>код подразделения__________________________</w:t>
      </w:r>
      <w:r w:rsidR="00023B88">
        <w:rPr>
          <w:rFonts w:cs="Times New Roman"/>
        </w:rPr>
        <w:t>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Область, край, республика 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Город 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Адрес регистрации_______________________________________________________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Адрес фактического проживания (с индексом) _______________________________</w:t>
      </w:r>
    </w:p>
    <w:p w:rsidR="00023B88" w:rsidRDefault="00023B88" w:rsidP="008B3AD3">
      <w:pPr>
        <w:rPr>
          <w:rFonts w:cs="Times New Roman"/>
        </w:rPr>
      </w:pPr>
    </w:p>
    <w:p w:rsidR="00D67511" w:rsidRDefault="00D67511" w:rsidP="008B3AD3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</w:t>
      </w:r>
    </w:p>
    <w:p w:rsidR="00D67511" w:rsidRPr="008B3AD3" w:rsidRDefault="00D67511" w:rsidP="008B3AD3">
      <w:pPr>
        <w:rPr>
          <w:rFonts w:cs="Times New Roman"/>
          <w:b/>
        </w:rPr>
      </w:pPr>
    </w:p>
    <w:p w:rsidR="00D67511" w:rsidRPr="0044472C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rPr>
          <w:rFonts w:cs="Times New Roman"/>
          <w:b/>
        </w:rPr>
      </w:pPr>
      <w:r w:rsidRPr="0044472C">
        <w:rPr>
          <w:rFonts w:cs="Times New Roman"/>
          <w:b/>
        </w:rPr>
        <w:t>Контактные данные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</w:t>
      </w:r>
      <w:r w:rsidR="00D67511" w:rsidRPr="0044472C">
        <w:rPr>
          <w:rFonts w:cs="Times New Roman"/>
        </w:rPr>
        <w:t>Почтовый адрес с индексом</w:t>
      </w:r>
      <w:r w:rsidR="00D67511">
        <w:t>____________________________________________________</w:t>
      </w:r>
    </w:p>
    <w:p w:rsidR="00D67511" w:rsidRDefault="00D67511" w:rsidP="008B3AD3">
      <w:r>
        <w:t xml:space="preserve">                ______________________________________________</w:t>
      </w:r>
      <w:r w:rsidR="008B3AD3">
        <w:t>_______________________________</w:t>
      </w:r>
    </w:p>
    <w:p w:rsidR="00023B88" w:rsidRDefault="00023B88" w:rsidP="008B3AD3"/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</w:t>
      </w:r>
      <w:r w:rsidR="00023B88">
        <w:rPr>
          <w:rFonts w:cs="Times New Roman"/>
        </w:rPr>
        <w:t xml:space="preserve">Мобильный телефон </w:t>
      </w:r>
      <w:r w:rsidR="00D67511" w:rsidRPr="0044472C">
        <w:rPr>
          <w:rFonts w:cs="Times New Roman"/>
        </w:rPr>
        <w:t>в формате +7 (код)</w:t>
      </w:r>
      <w:r w:rsidR="00D67511">
        <w:t xml:space="preserve"> ________________________________________</w:t>
      </w:r>
    </w:p>
    <w:p w:rsidR="00D67511" w:rsidRDefault="00D67511" w:rsidP="008B3AD3">
      <w:r>
        <w:t xml:space="preserve">                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</w:t>
      </w:r>
      <w:r w:rsidR="00D67511" w:rsidRPr="0044472C">
        <w:rPr>
          <w:rFonts w:cs="Times New Roman"/>
        </w:rPr>
        <w:t>Домашний телефон в формате 8(код)</w:t>
      </w:r>
      <w:r w:rsidR="00D67511">
        <w:t xml:space="preserve"> ___________________________________________</w:t>
      </w:r>
    </w:p>
    <w:p w:rsidR="00D67511" w:rsidRDefault="00D67511" w:rsidP="008B3AD3">
      <w:r>
        <w:t xml:space="preserve">                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</w:t>
      </w:r>
      <w:r w:rsidR="00D67511" w:rsidRPr="0044472C">
        <w:rPr>
          <w:rFonts w:cs="Times New Roman"/>
        </w:rPr>
        <w:t>Рабочий телефон (</w:t>
      </w:r>
      <w:proofErr w:type="gramStart"/>
      <w:r w:rsidR="00D67511" w:rsidRPr="0044472C">
        <w:rPr>
          <w:rFonts w:cs="Times New Roman"/>
        </w:rPr>
        <w:t>факс</w:t>
      </w:r>
      <w:r w:rsidR="00D67511">
        <w:t>)  _</w:t>
      </w:r>
      <w:proofErr w:type="gramEnd"/>
      <w:r w:rsidR="00D67511">
        <w:t>______________________________________________________</w:t>
      </w:r>
    </w:p>
    <w:p w:rsidR="008B3AD3" w:rsidRDefault="008B3AD3" w:rsidP="008B3AD3">
      <w:pPr>
        <w:pStyle w:val="aa"/>
        <w:ind w:left="0"/>
      </w:pP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</w:t>
      </w:r>
      <w:r w:rsidR="00D67511" w:rsidRPr="0044472C">
        <w:rPr>
          <w:rFonts w:cs="Times New Roman"/>
        </w:rPr>
        <w:t>E-</w:t>
      </w:r>
      <w:proofErr w:type="spellStart"/>
      <w:r w:rsidR="00D67511" w:rsidRPr="0044472C">
        <w:rPr>
          <w:rFonts w:cs="Times New Roman"/>
        </w:rPr>
        <w:t>mail</w:t>
      </w:r>
      <w:proofErr w:type="spellEnd"/>
      <w:r w:rsidR="00D67511">
        <w:rPr>
          <w:lang w:val="en-US"/>
        </w:rPr>
        <w:t xml:space="preserve"> </w:t>
      </w:r>
      <w:r w:rsidR="00D67511">
        <w:t>________________________________________________</w:t>
      </w:r>
      <w:r>
        <w:t>_______________________</w:t>
      </w:r>
    </w:p>
    <w:p w:rsidR="008B3AD3" w:rsidRDefault="008B3AD3" w:rsidP="008B3AD3">
      <w:pPr>
        <w:suppressAutoHyphens w:val="0"/>
        <w:contextualSpacing/>
      </w:pPr>
    </w:p>
    <w:p w:rsidR="00D67511" w:rsidRPr="0044472C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rPr>
          <w:rFonts w:cs="Times New Roman"/>
          <w:b/>
        </w:rPr>
      </w:pPr>
      <w:r w:rsidRPr="0044472C">
        <w:rPr>
          <w:rFonts w:cs="Times New Roman"/>
          <w:b/>
        </w:rPr>
        <w:t>Место работы</w:t>
      </w:r>
    </w:p>
    <w:p w:rsidR="00D67511" w:rsidRDefault="008B3AD3" w:rsidP="008B3AD3">
      <w:pPr>
        <w:pStyle w:val="aa"/>
        <w:numPr>
          <w:ilvl w:val="1"/>
          <w:numId w:val="9"/>
        </w:numPr>
        <w:suppressAutoHyphens w:val="0"/>
        <w:ind w:left="0"/>
        <w:contextualSpacing/>
      </w:pPr>
      <w:r>
        <w:rPr>
          <w:rFonts w:cs="Times New Roman"/>
        </w:rPr>
        <w:t xml:space="preserve"> И </w:t>
      </w:r>
      <w:r w:rsidR="00D67511" w:rsidRPr="0044472C">
        <w:rPr>
          <w:rFonts w:cs="Times New Roman"/>
        </w:rPr>
        <w:t xml:space="preserve">Место работы (название фирмы или </w:t>
      </w:r>
      <w:proofErr w:type="gramStart"/>
      <w:r w:rsidR="00D67511" w:rsidRPr="0044472C">
        <w:rPr>
          <w:rFonts w:cs="Times New Roman"/>
        </w:rPr>
        <w:t>ИП</w:t>
      </w:r>
      <w:r w:rsidR="00D67511">
        <w:t>)_</w:t>
      </w:r>
      <w:proofErr w:type="gramEnd"/>
      <w:r w:rsidR="00D67511">
        <w:t>_______________________________________</w:t>
      </w:r>
    </w:p>
    <w:p w:rsidR="008B3AD3" w:rsidRDefault="00D67511" w:rsidP="008B3AD3">
      <w:r>
        <w:t xml:space="preserve">                _____________________________________________________________________________</w:t>
      </w:r>
    </w:p>
    <w:p w:rsidR="008B3AD3" w:rsidRDefault="008B3AD3" w:rsidP="008B3AD3"/>
    <w:p w:rsidR="00D67511" w:rsidRDefault="00D67511" w:rsidP="008B3AD3">
      <w:r w:rsidRPr="0044472C">
        <w:rPr>
          <w:rFonts w:cs="Times New Roman"/>
        </w:rPr>
        <w:t>Должность</w:t>
      </w:r>
      <w:r>
        <w:t xml:space="preserve"> ___________________________________________________________________</w:t>
      </w:r>
    </w:p>
    <w:p w:rsidR="00D67511" w:rsidRPr="00F64758" w:rsidRDefault="00D67511" w:rsidP="008B3AD3">
      <w:pPr>
        <w:pStyle w:val="aa"/>
        <w:ind w:left="0"/>
      </w:pPr>
      <w:r>
        <w:t xml:space="preserve">_______________________________________________________________________   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Адрес (с индексом) ______________________________________________________</w:t>
      </w: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Телефон (факс) __________________________________________________________</w:t>
      </w:r>
    </w:p>
    <w:p w:rsidR="00D67511" w:rsidRDefault="00D67511" w:rsidP="008B3AD3">
      <w:r>
        <w:rPr>
          <w:rFonts w:cs="Times New Roman"/>
        </w:rPr>
        <w:t xml:space="preserve">            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ИНН 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КПП __________________________________________________________________</w:t>
      </w:r>
    </w:p>
    <w:p w:rsidR="00D67511" w:rsidRPr="0044472C" w:rsidRDefault="00D67511" w:rsidP="008B3AD3">
      <w:pPr>
        <w:jc w:val="both"/>
        <w:rPr>
          <w:rFonts w:cs="Times New Roman"/>
        </w:rPr>
      </w:pPr>
    </w:p>
    <w:p w:rsidR="00D67511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jc w:val="both"/>
        <w:rPr>
          <w:rFonts w:cs="Times New Roman"/>
          <w:b/>
        </w:rPr>
      </w:pPr>
      <w:r w:rsidRPr="008D1A54">
        <w:rPr>
          <w:rFonts w:cs="Times New Roman"/>
          <w:b/>
        </w:rPr>
        <w:t>Образование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lastRenderedPageBreak/>
        <w:t>Название ВУЗа 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Специальность 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Год окончания __________________________________________________________</w:t>
      </w:r>
    </w:p>
    <w:p w:rsidR="00D67511" w:rsidRPr="008B3AD3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Номер диплома ________________________Дата выдачи ______________________</w:t>
      </w:r>
    </w:p>
    <w:p w:rsidR="00D67511" w:rsidRPr="0044472C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jc w:val="both"/>
        <w:rPr>
          <w:rFonts w:cs="Times New Roman"/>
          <w:b/>
        </w:rPr>
      </w:pPr>
      <w:r w:rsidRPr="008D1A54">
        <w:rPr>
          <w:rFonts w:cs="Times New Roman"/>
          <w:b/>
        </w:rPr>
        <w:t xml:space="preserve">Дополнительное образование 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 w:rsidRPr="008D1A54">
        <w:rPr>
          <w:rFonts w:cs="Times New Roman"/>
        </w:rPr>
        <w:t xml:space="preserve"> </w:t>
      </w:r>
      <w:r>
        <w:rPr>
          <w:rFonts w:cs="Times New Roman"/>
        </w:rPr>
        <w:t>Название ВУЗа 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Специальность 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Год окончания 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Номер диплома __________________________Дата выдачи____________________</w:t>
      </w:r>
    </w:p>
    <w:p w:rsidR="00D67511" w:rsidRPr="008B3AD3" w:rsidRDefault="00D67511" w:rsidP="008B3AD3">
      <w:pPr>
        <w:jc w:val="both"/>
        <w:rPr>
          <w:rFonts w:cs="Times New Roman"/>
        </w:rPr>
      </w:pPr>
    </w:p>
    <w:p w:rsidR="00D67511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jc w:val="both"/>
        <w:rPr>
          <w:rFonts w:cs="Times New Roman"/>
          <w:b/>
        </w:rPr>
      </w:pPr>
      <w:r w:rsidRPr="00CC4EB3">
        <w:rPr>
          <w:rFonts w:cs="Times New Roman"/>
          <w:b/>
        </w:rPr>
        <w:t xml:space="preserve">Документ, подтверждающий полномочия </w:t>
      </w:r>
      <w:r>
        <w:rPr>
          <w:rFonts w:cs="Times New Roman"/>
          <w:b/>
        </w:rPr>
        <w:t>руководителя региональной экспертной группы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Название_______________________________________________________________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Дата выдачи___________________________номер____________________________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Кем выдан______________________________________________________________</w:t>
      </w:r>
    </w:p>
    <w:p w:rsidR="00D67511" w:rsidRPr="00CC4EB3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Срок действия полномочий _______________________________________________</w:t>
      </w:r>
    </w:p>
    <w:p w:rsidR="00D67511" w:rsidRPr="0044472C" w:rsidRDefault="00D67511" w:rsidP="008B3AD3">
      <w:pPr>
        <w:jc w:val="both"/>
        <w:rPr>
          <w:rFonts w:cs="Times New Roman"/>
        </w:rPr>
      </w:pPr>
    </w:p>
    <w:p w:rsidR="00D67511" w:rsidRPr="0044472C" w:rsidRDefault="00D67511" w:rsidP="008B3AD3">
      <w:pPr>
        <w:pStyle w:val="aa"/>
        <w:numPr>
          <w:ilvl w:val="0"/>
          <w:numId w:val="9"/>
        </w:numPr>
        <w:suppressAutoHyphens w:val="0"/>
        <w:ind w:left="0"/>
        <w:contextualSpacing/>
        <w:jc w:val="both"/>
        <w:rPr>
          <w:rFonts w:cs="Times New Roman"/>
          <w:b/>
        </w:rPr>
      </w:pPr>
      <w:r w:rsidRPr="00901E69">
        <w:rPr>
          <w:rFonts w:cs="Times New Roman"/>
          <w:b/>
        </w:rPr>
        <w:t xml:space="preserve">Перечень Регионов, на которые распространяются полномочия </w:t>
      </w:r>
      <w:r>
        <w:rPr>
          <w:rFonts w:cs="Times New Roman"/>
          <w:b/>
        </w:rPr>
        <w:t>руководителя региональной экспертной группы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 w:rsidRPr="00901E69">
        <w:rPr>
          <w:rFonts w:cs="Times New Roman"/>
        </w:rPr>
        <w:t>________________________________________</w:t>
      </w:r>
      <w:r>
        <w:rPr>
          <w:rFonts w:cs="Times New Roman"/>
        </w:rPr>
        <w:t>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numPr>
          <w:ilvl w:val="1"/>
          <w:numId w:val="9"/>
        </w:numPr>
        <w:suppressAutoHyphens w:val="0"/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_______________________________________________________________________</w:t>
      </w: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/>
        <w:jc w:val="both"/>
        <w:rPr>
          <w:rFonts w:cs="Times New Roman"/>
        </w:rPr>
      </w:pPr>
    </w:p>
    <w:p w:rsidR="00D67511" w:rsidRDefault="00D67511" w:rsidP="008B3AD3">
      <w:pPr>
        <w:pStyle w:val="aa"/>
        <w:ind w:left="0" w:firstLine="696"/>
        <w:jc w:val="both"/>
        <w:rPr>
          <w:rFonts w:cs="Times New Roman"/>
        </w:rPr>
      </w:pPr>
    </w:p>
    <w:p w:rsidR="00D67511" w:rsidRPr="00F01E60" w:rsidRDefault="00D67511" w:rsidP="008B3AD3">
      <w:pPr>
        <w:jc w:val="both"/>
        <w:rPr>
          <w:rFonts w:cs="Times New Roman"/>
        </w:rPr>
      </w:pPr>
    </w:p>
    <w:p w:rsidR="00D67511" w:rsidRPr="00901E69" w:rsidRDefault="00D67511" w:rsidP="008B3AD3">
      <w:pPr>
        <w:jc w:val="both"/>
        <w:rPr>
          <w:rFonts w:cs="Times New Roman"/>
        </w:rPr>
      </w:pPr>
      <w:r w:rsidRPr="00901E69">
        <w:rPr>
          <w:rFonts w:cs="Times New Roman"/>
        </w:rPr>
        <w:t xml:space="preserve">«______» ________________20___г.              </w:t>
      </w:r>
      <w:r>
        <w:rPr>
          <w:rFonts w:cs="Times New Roman"/>
        </w:rPr>
        <w:t xml:space="preserve">  </w:t>
      </w:r>
      <w:r w:rsidRPr="00901E69">
        <w:rPr>
          <w:rFonts w:cs="Times New Roman"/>
        </w:rPr>
        <w:t xml:space="preserve">          _____________________________</w:t>
      </w:r>
      <w:r>
        <w:rPr>
          <w:rFonts w:cs="Times New Roman"/>
        </w:rPr>
        <w:t>_____</w:t>
      </w:r>
    </w:p>
    <w:p w:rsidR="00D67511" w:rsidRPr="00CC4EB3" w:rsidRDefault="00D67511" w:rsidP="008B3AD3">
      <w:pPr>
        <w:tabs>
          <w:tab w:val="left" w:pos="663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</w:t>
      </w:r>
      <w:r w:rsidRPr="0044472C">
        <w:rPr>
          <w:sz w:val="16"/>
          <w:szCs w:val="16"/>
        </w:rPr>
        <w:t>подпись руководителя региональной экспертной группы</w:t>
      </w:r>
      <w:r>
        <w:rPr>
          <w:sz w:val="18"/>
          <w:szCs w:val="18"/>
        </w:rPr>
        <w:t>)</w:t>
      </w:r>
    </w:p>
    <w:p w:rsidR="00D67511" w:rsidRDefault="00D67511" w:rsidP="008B3AD3">
      <w:pPr>
        <w:tabs>
          <w:tab w:val="left" w:pos="6360"/>
        </w:tabs>
      </w:pPr>
    </w:p>
    <w:p w:rsidR="00D67511" w:rsidRDefault="00D67511" w:rsidP="008B3AD3">
      <w:pPr>
        <w:tabs>
          <w:tab w:val="left" w:pos="6360"/>
        </w:tabs>
      </w:pPr>
    </w:p>
    <w:p w:rsidR="00D67511" w:rsidRDefault="00D67511" w:rsidP="008B3AD3">
      <w:pPr>
        <w:tabs>
          <w:tab w:val="left" w:pos="6360"/>
        </w:tabs>
      </w:pPr>
    </w:p>
    <w:p w:rsidR="00D67511" w:rsidRDefault="00D67511" w:rsidP="008B3AD3">
      <w:pPr>
        <w:tabs>
          <w:tab w:val="left" w:pos="6360"/>
        </w:tabs>
      </w:pPr>
    </w:p>
    <w:p w:rsidR="00D67511" w:rsidRDefault="00D67511" w:rsidP="008B3AD3">
      <w:pPr>
        <w:tabs>
          <w:tab w:val="left" w:pos="6360"/>
        </w:tabs>
      </w:pPr>
    </w:p>
    <w:p w:rsidR="00D67511" w:rsidRDefault="00D67511" w:rsidP="008B3AD3">
      <w:pPr>
        <w:tabs>
          <w:tab w:val="left" w:pos="6360"/>
        </w:tabs>
      </w:pPr>
    </w:p>
    <w:p w:rsidR="00D67511" w:rsidRPr="0044472C" w:rsidRDefault="00D67511" w:rsidP="008B3AD3">
      <w:pPr>
        <w:ind w:firstLine="708"/>
        <w:jc w:val="both"/>
        <w:rPr>
          <w:rFonts w:cs="Times New Roman"/>
        </w:rPr>
      </w:pPr>
      <w:r>
        <w:t>****</w:t>
      </w:r>
      <w:r w:rsidRPr="00F01E60">
        <w:rPr>
          <w:rFonts w:cs="Times New Roman"/>
        </w:rPr>
        <w:t xml:space="preserve">Подтверждаю свое согласие на получение мною деловой информации от </w:t>
      </w:r>
      <w:r>
        <w:rPr>
          <w:rFonts w:cs="Times New Roman"/>
        </w:rPr>
        <w:t>СРО Р</w:t>
      </w:r>
      <w:r>
        <w:rPr>
          <w:rFonts w:cs="Times New Roman"/>
        </w:rPr>
        <w:t>АО</w:t>
      </w:r>
      <w:r w:rsidR="008B3AD3">
        <w:rPr>
          <w:rFonts w:cs="Times New Roman"/>
        </w:rPr>
        <w:t xml:space="preserve"> при помощи </w:t>
      </w:r>
      <w:r w:rsidRPr="00F01E60">
        <w:rPr>
          <w:rFonts w:cs="Times New Roman"/>
        </w:rPr>
        <w:t>телефона, факса и электронной почты.</w:t>
      </w:r>
    </w:p>
    <w:p w:rsidR="00D67511" w:rsidRPr="00D67511" w:rsidRDefault="00D67511">
      <w:pPr>
        <w:spacing w:line="200" w:lineRule="atLeast"/>
        <w:ind w:firstLine="709"/>
        <w:jc w:val="both"/>
        <w:rPr>
          <w:rFonts w:cs="Times New Roman"/>
          <w:color w:val="000000"/>
        </w:rPr>
      </w:pPr>
    </w:p>
    <w:sectPr w:rsidR="00D67511" w:rsidRPr="00D67511" w:rsidSect="00D67511">
      <w:footerReference w:type="default" r:id="rId7"/>
      <w:pgSz w:w="11906" w:h="16838"/>
      <w:pgMar w:top="1149" w:right="864" w:bottom="114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83" w:rsidRDefault="00231583" w:rsidP="0015097D">
      <w:r>
        <w:separator/>
      </w:r>
    </w:p>
  </w:endnote>
  <w:endnote w:type="continuationSeparator" w:id="0">
    <w:p w:rsidR="00231583" w:rsidRDefault="00231583" w:rsidP="0015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737635"/>
      <w:docPartObj>
        <w:docPartGallery w:val="Page Numbers (Bottom of Page)"/>
        <w:docPartUnique/>
      </w:docPartObj>
    </w:sdtPr>
    <w:sdtContent>
      <w:p w:rsidR="00D67511" w:rsidRDefault="00D6751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B88">
          <w:rPr>
            <w:noProof/>
          </w:rPr>
          <w:t>6</w:t>
        </w:r>
        <w:r>
          <w:fldChar w:fldCharType="end"/>
        </w:r>
      </w:p>
    </w:sdtContent>
  </w:sdt>
  <w:p w:rsidR="00D67511" w:rsidRDefault="00D6751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83" w:rsidRDefault="00231583" w:rsidP="0015097D">
      <w:r>
        <w:separator/>
      </w:r>
    </w:p>
  </w:footnote>
  <w:footnote w:type="continuationSeparator" w:id="0">
    <w:p w:rsidR="00231583" w:rsidRDefault="00231583" w:rsidP="0015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F1D0354"/>
    <w:multiLevelType w:val="multilevel"/>
    <w:tmpl w:val="978E9F1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800"/>
      </w:pPr>
      <w:rPr>
        <w:rFonts w:hint="default"/>
      </w:rPr>
    </w:lvl>
  </w:abstractNum>
  <w:abstractNum w:abstractNumId="8" w15:restartNumberingAfterBreak="0">
    <w:nsid w:val="4C244377"/>
    <w:multiLevelType w:val="multilevel"/>
    <w:tmpl w:val="9AB4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04"/>
    <w:rsid w:val="00023B88"/>
    <w:rsid w:val="001033F0"/>
    <w:rsid w:val="0015097D"/>
    <w:rsid w:val="00174D41"/>
    <w:rsid w:val="0021278C"/>
    <w:rsid w:val="002254B4"/>
    <w:rsid w:val="00231583"/>
    <w:rsid w:val="002B3B9B"/>
    <w:rsid w:val="00362471"/>
    <w:rsid w:val="00401FD7"/>
    <w:rsid w:val="004564D3"/>
    <w:rsid w:val="00580816"/>
    <w:rsid w:val="00625204"/>
    <w:rsid w:val="00655F68"/>
    <w:rsid w:val="006A64B6"/>
    <w:rsid w:val="00841B98"/>
    <w:rsid w:val="00846628"/>
    <w:rsid w:val="008B3AD3"/>
    <w:rsid w:val="009057B1"/>
    <w:rsid w:val="0097564D"/>
    <w:rsid w:val="009D2395"/>
    <w:rsid w:val="009E36D4"/>
    <w:rsid w:val="00A32851"/>
    <w:rsid w:val="00BB5988"/>
    <w:rsid w:val="00BD4228"/>
    <w:rsid w:val="00CC45B7"/>
    <w:rsid w:val="00D67511"/>
    <w:rsid w:val="00D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29D252"/>
  <w15:chartTrackingRefBased/>
  <w15:docId w15:val="{9B4B6EFE-52C4-4291-A79F-CB0C1000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8">
    <w:name w:val="List"/>
    <w:basedOn w:val="a7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9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a">
    <w:name w:val="List Paragraph"/>
    <w:basedOn w:val="a"/>
    <w:uiPriority w:val="34"/>
    <w:qFormat/>
    <w:pPr>
      <w:ind w:left="720"/>
    </w:pPr>
  </w:style>
  <w:style w:type="paragraph" w:customStyle="1" w:styleId="ab">
    <w:name w:val="Заголовок таблицы"/>
    <w:basedOn w:val="a9"/>
    <w:pPr>
      <w:jc w:val="center"/>
    </w:pPr>
    <w:rPr>
      <w:b/>
      <w:bCs/>
    </w:rPr>
  </w:style>
  <w:style w:type="paragraph" w:customStyle="1" w:styleId="ac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210">
    <w:name w:val="Список 21"/>
    <w:basedOn w:val="a"/>
    <w:pPr>
      <w:ind w:left="566" w:hanging="283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50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097D"/>
    <w:rPr>
      <w:rFonts w:cs="Calibri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1509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097D"/>
    <w:rPr>
      <w:rFonts w:cs="Calibri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A3285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32851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D67511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RePack by Diakov</cp:lastModifiedBy>
  <cp:revision>6</cp:revision>
  <cp:lastPrinted>2025-05-15T10:25:00Z</cp:lastPrinted>
  <dcterms:created xsi:type="dcterms:W3CDTF">2026-02-05T11:07:00Z</dcterms:created>
  <dcterms:modified xsi:type="dcterms:W3CDTF">2026-04-20T07:13:00Z</dcterms:modified>
</cp:coreProperties>
</file>