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B1BD" w14:textId="77777777" w:rsidR="00006BCB" w:rsidRPr="00FE22BF" w:rsidRDefault="00006BCB" w:rsidP="00006BCB">
      <w:pPr>
        <w:spacing w:after="0" w:line="360" w:lineRule="atLeast"/>
        <w:jc w:val="center"/>
        <w:rPr>
          <w:rFonts w:ascii="Times New Roman" w:eastAsia="Times New Roman" w:hAnsi="Times New Roman"/>
          <w:b/>
          <w:color w:val="000000" w:themeColor="text1"/>
          <w:sz w:val="20"/>
          <w:szCs w:val="28"/>
          <w:lang w:eastAsia="ru-RU"/>
        </w:rPr>
      </w:pPr>
    </w:p>
    <w:p w14:paraId="0D40A08A" w14:textId="05F44D0D" w:rsidR="00006BCB" w:rsidRDefault="00006BCB" w:rsidP="00006BCB">
      <w:pPr>
        <w:spacing w:after="0" w:line="360" w:lineRule="atLeast"/>
        <w:jc w:val="center"/>
        <w:rPr>
          <w:rFonts w:ascii="Times New Roman" w:eastAsia="Times New Roman" w:hAnsi="Times New Roman"/>
          <w:b/>
          <w:color w:val="000000" w:themeColor="text1"/>
          <w:sz w:val="20"/>
          <w:szCs w:val="28"/>
          <w:lang w:eastAsia="ru-RU"/>
        </w:rPr>
      </w:pPr>
    </w:p>
    <w:p w14:paraId="083C91DD" w14:textId="77777777" w:rsidR="005A7227" w:rsidRDefault="005A7227" w:rsidP="00006BCB">
      <w:pPr>
        <w:spacing w:after="0" w:line="360" w:lineRule="atLeast"/>
        <w:jc w:val="center"/>
        <w:rPr>
          <w:rFonts w:ascii="Times New Roman" w:eastAsia="Times New Roman" w:hAnsi="Times New Roman"/>
          <w:b/>
          <w:color w:val="000000" w:themeColor="text1"/>
          <w:sz w:val="20"/>
          <w:szCs w:val="28"/>
          <w:lang w:eastAsia="ru-RU"/>
        </w:rPr>
      </w:pPr>
    </w:p>
    <w:p w14:paraId="2BECA13E" w14:textId="5C3627F6" w:rsidR="005A7227" w:rsidRDefault="005A7227" w:rsidP="00006BCB">
      <w:pPr>
        <w:spacing w:after="0" w:line="360" w:lineRule="atLeast"/>
        <w:jc w:val="center"/>
        <w:rPr>
          <w:rFonts w:ascii="Times New Roman" w:eastAsia="Times New Roman" w:hAnsi="Times New Roman"/>
          <w:b/>
          <w:color w:val="000000" w:themeColor="text1"/>
          <w:sz w:val="20"/>
          <w:szCs w:val="28"/>
          <w:lang w:eastAsia="ru-RU"/>
        </w:rPr>
      </w:pPr>
    </w:p>
    <w:p w14:paraId="24A7E2A8" w14:textId="57AF1C26" w:rsidR="005A7227" w:rsidRDefault="005A7227" w:rsidP="00006BCB">
      <w:pPr>
        <w:spacing w:after="0" w:line="360" w:lineRule="atLeast"/>
        <w:jc w:val="center"/>
        <w:rPr>
          <w:rFonts w:ascii="Times New Roman" w:eastAsia="Times New Roman" w:hAnsi="Times New Roman"/>
          <w:b/>
          <w:color w:val="000000" w:themeColor="text1"/>
          <w:sz w:val="20"/>
          <w:szCs w:val="28"/>
          <w:lang w:eastAsia="ru-RU"/>
        </w:rPr>
      </w:pPr>
    </w:p>
    <w:p w14:paraId="73D7C4D4" w14:textId="37A6EFDA" w:rsidR="005A7227" w:rsidRDefault="005A7227" w:rsidP="00006BCB">
      <w:pPr>
        <w:spacing w:after="0" w:line="360" w:lineRule="atLeast"/>
        <w:jc w:val="center"/>
        <w:rPr>
          <w:rFonts w:ascii="Times New Roman" w:eastAsia="Times New Roman" w:hAnsi="Times New Roman"/>
          <w:b/>
          <w:color w:val="000000" w:themeColor="text1"/>
          <w:sz w:val="20"/>
          <w:szCs w:val="28"/>
          <w:lang w:eastAsia="ru-RU"/>
        </w:rPr>
      </w:pPr>
    </w:p>
    <w:p w14:paraId="1A4C5B55" w14:textId="77777777" w:rsidR="005A7227" w:rsidRPr="00FE22BF" w:rsidRDefault="005A7227" w:rsidP="00006BCB">
      <w:pPr>
        <w:spacing w:after="0" w:line="360" w:lineRule="atLeast"/>
        <w:jc w:val="center"/>
        <w:rPr>
          <w:rFonts w:ascii="Times New Roman" w:eastAsia="Times New Roman" w:hAnsi="Times New Roman"/>
          <w:b/>
          <w:color w:val="000000" w:themeColor="text1"/>
          <w:sz w:val="20"/>
          <w:szCs w:val="28"/>
          <w:lang w:eastAsia="ru-RU"/>
        </w:rPr>
      </w:pPr>
    </w:p>
    <w:p w14:paraId="035B91CC" w14:textId="77777777" w:rsidR="00006BCB" w:rsidRPr="00FE22BF" w:rsidRDefault="00006BCB" w:rsidP="00006BCB">
      <w:pPr>
        <w:spacing w:after="0" w:line="360" w:lineRule="atLeast"/>
        <w:jc w:val="center"/>
        <w:rPr>
          <w:rFonts w:ascii="Times New Roman" w:eastAsia="Times New Roman" w:hAnsi="Times New Roman"/>
          <w:b/>
          <w:color w:val="000000" w:themeColor="text1"/>
          <w:sz w:val="20"/>
          <w:szCs w:val="28"/>
          <w:lang w:eastAsia="ru-RU"/>
        </w:rPr>
      </w:pPr>
    </w:p>
    <w:p w14:paraId="6AF4F368" w14:textId="77777777" w:rsidR="00006BCB" w:rsidRPr="00FE22BF" w:rsidRDefault="00006BCB" w:rsidP="00006BCB">
      <w:pPr>
        <w:spacing w:after="0" w:line="360" w:lineRule="atLeast"/>
        <w:jc w:val="center"/>
        <w:rPr>
          <w:rFonts w:ascii="Times New Roman" w:eastAsia="Times New Roman" w:hAnsi="Times New Roman"/>
          <w:b/>
          <w:color w:val="000000" w:themeColor="text1"/>
          <w:sz w:val="20"/>
          <w:szCs w:val="28"/>
          <w:lang w:eastAsia="ru-RU"/>
        </w:rPr>
      </w:pPr>
    </w:p>
    <w:p w14:paraId="522AD4BE" w14:textId="77777777" w:rsidR="00006BCB" w:rsidRPr="00FE22BF" w:rsidRDefault="00006BCB" w:rsidP="00006BCB">
      <w:pPr>
        <w:spacing w:after="0" w:line="360" w:lineRule="atLeast"/>
        <w:jc w:val="center"/>
        <w:rPr>
          <w:rFonts w:ascii="Times New Roman" w:eastAsia="Times New Roman" w:hAnsi="Times New Roman"/>
          <w:b/>
          <w:color w:val="000000" w:themeColor="text1"/>
          <w:sz w:val="20"/>
          <w:szCs w:val="28"/>
          <w:lang w:eastAsia="ru-RU"/>
        </w:rPr>
      </w:pPr>
    </w:p>
    <w:p w14:paraId="3E99F61E" w14:textId="77777777" w:rsidR="003B3612" w:rsidRDefault="00F00AFC" w:rsidP="005A7227">
      <w:pPr>
        <w:spacing w:after="0"/>
        <w:jc w:val="center"/>
        <w:rPr>
          <w:rFonts w:ascii="Times New Roman" w:eastAsia="Times New Roman" w:hAnsi="Times New Roman"/>
          <w:b/>
          <w:color w:val="000000" w:themeColor="text1"/>
          <w:sz w:val="44"/>
          <w:szCs w:val="44"/>
          <w:lang w:eastAsia="ru-RU"/>
        </w:rPr>
      </w:pPr>
      <w:r w:rsidRPr="00042495">
        <w:rPr>
          <w:rFonts w:ascii="Times New Roman" w:eastAsia="Times New Roman" w:hAnsi="Times New Roman"/>
          <w:b/>
          <w:color w:val="000000" w:themeColor="text1"/>
          <w:sz w:val="44"/>
          <w:szCs w:val="44"/>
          <w:lang w:eastAsia="ru-RU"/>
        </w:rPr>
        <w:t xml:space="preserve">Методические рекомендации </w:t>
      </w:r>
      <w:r w:rsidRPr="00042495">
        <w:rPr>
          <w:rFonts w:ascii="Times New Roman" w:eastAsia="Times New Roman" w:hAnsi="Times New Roman"/>
          <w:b/>
          <w:color w:val="000000" w:themeColor="text1"/>
          <w:sz w:val="44"/>
          <w:szCs w:val="44"/>
          <w:lang w:eastAsia="ru-RU"/>
        </w:rPr>
        <w:br/>
      </w:r>
      <w:r w:rsidRPr="003408C6">
        <w:rPr>
          <w:rFonts w:ascii="Times New Roman" w:eastAsia="Times New Roman" w:hAnsi="Times New Roman"/>
          <w:b/>
          <w:color w:val="000000" w:themeColor="text1"/>
          <w:sz w:val="44"/>
          <w:szCs w:val="44"/>
          <w:lang w:eastAsia="ru-RU"/>
        </w:rPr>
        <w:t xml:space="preserve">по определению размера возмещения </w:t>
      </w:r>
      <w:r w:rsidRPr="003408C6">
        <w:rPr>
          <w:rFonts w:ascii="Times New Roman" w:eastAsia="Times New Roman" w:hAnsi="Times New Roman"/>
          <w:b/>
          <w:color w:val="000000" w:themeColor="text1"/>
          <w:sz w:val="44"/>
          <w:szCs w:val="44"/>
          <w:lang w:eastAsia="ru-RU"/>
        </w:rPr>
        <w:br/>
        <w:t xml:space="preserve">за изымаемые жилые помещения, а также </w:t>
      </w:r>
      <w:r w:rsidRPr="003408C6">
        <w:rPr>
          <w:rFonts w:ascii="Times New Roman" w:eastAsia="Times New Roman" w:hAnsi="Times New Roman"/>
          <w:b/>
          <w:color w:val="000000" w:themeColor="text1"/>
          <w:sz w:val="44"/>
          <w:szCs w:val="44"/>
          <w:lang w:eastAsia="ru-RU"/>
        </w:rPr>
        <w:br/>
        <w:t>нежилые помещения в многоквартирных домах</w:t>
      </w:r>
    </w:p>
    <w:p w14:paraId="09F70EC6" w14:textId="1303D35D" w:rsidR="00006BCB" w:rsidRPr="00695E24" w:rsidRDefault="003B3612" w:rsidP="005A7227">
      <w:pPr>
        <w:spacing w:after="0"/>
        <w:jc w:val="center"/>
        <w:rPr>
          <w:rFonts w:ascii="Times New Roman" w:eastAsia="Times New Roman" w:hAnsi="Times New Roman"/>
          <w:b/>
          <w:color w:val="000000" w:themeColor="text1"/>
          <w:sz w:val="36"/>
          <w:szCs w:val="36"/>
          <w:lang w:eastAsia="ru-RU"/>
        </w:rPr>
      </w:pPr>
      <w:r>
        <w:rPr>
          <w:rFonts w:ascii="Times New Roman" w:eastAsia="Times New Roman" w:hAnsi="Times New Roman"/>
          <w:b/>
          <w:color w:val="000000" w:themeColor="text1"/>
          <w:sz w:val="36"/>
          <w:szCs w:val="36"/>
          <w:lang w:eastAsia="ru-RU"/>
        </w:rPr>
        <w:t xml:space="preserve">(версия от </w:t>
      </w:r>
      <w:r w:rsidR="00B42285" w:rsidRPr="00B42285">
        <w:rPr>
          <w:rFonts w:ascii="Times New Roman" w:eastAsia="Times New Roman" w:hAnsi="Times New Roman"/>
          <w:b/>
          <w:color w:val="00B050"/>
          <w:sz w:val="36"/>
          <w:szCs w:val="36"/>
          <w:lang w:eastAsia="ru-RU"/>
        </w:rPr>
        <w:t>05</w:t>
      </w:r>
      <w:r w:rsidR="00F849E5" w:rsidRPr="00B42285">
        <w:rPr>
          <w:rFonts w:ascii="Times New Roman" w:eastAsia="Times New Roman" w:hAnsi="Times New Roman"/>
          <w:b/>
          <w:color w:val="00B050"/>
          <w:sz w:val="36"/>
          <w:szCs w:val="36"/>
          <w:lang w:eastAsia="ru-RU"/>
        </w:rPr>
        <w:t>.0</w:t>
      </w:r>
      <w:r w:rsidR="00B42285" w:rsidRPr="00B42285">
        <w:rPr>
          <w:rFonts w:ascii="Times New Roman" w:eastAsia="Times New Roman" w:hAnsi="Times New Roman"/>
          <w:b/>
          <w:color w:val="00B050"/>
          <w:sz w:val="36"/>
          <w:szCs w:val="36"/>
          <w:lang w:eastAsia="ru-RU"/>
        </w:rPr>
        <w:t>5</w:t>
      </w:r>
      <w:r w:rsidRPr="00B42285">
        <w:rPr>
          <w:rFonts w:ascii="Times New Roman" w:eastAsia="Times New Roman" w:hAnsi="Times New Roman"/>
          <w:b/>
          <w:color w:val="00B050"/>
          <w:sz w:val="36"/>
          <w:szCs w:val="36"/>
          <w:lang w:eastAsia="ru-RU"/>
        </w:rPr>
        <w:t>.</w:t>
      </w:r>
      <w:r>
        <w:rPr>
          <w:rFonts w:ascii="Times New Roman" w:eastAsia="Times New Roman" w:hAnsi="Times New Roman"/>
          <w:b/>
          <w:color w:val="000000" w:themeColor="text1"/>
          <w:sz w:val="36"/>
          <w:szCs w:val="36"/>
          <w:lang w:eastAsia="ru-RU"/>
        </w:rPr>
        <w:t>2026)</w:t>
      </w:r>
    </w:p>
    <w:p w14:paraId="4746D47E" w14:textId="48CF3946" w:rsidR="005A7227" w:rsidRPr="00695E24" w:rsidRDefault="005A7227" w:rsidP="005A7227">
      <w:pPr>
        <w:spacing w:after="0"/>
        <w:jc w:val="center"/>
        <w:rPr>
          <w:rFonts w:ascii="Times New Roman" w:eastAsia="Times New Roman" w:hAnsi="Times New Roman"/>
          <w:b/>
          <w:color w:val="000000" w:themeColor="text1"/>
          <w:sz w:val="36"/>
          <w:szCs w:val="36"/>
          <w:lang w:eastAsia="ru-RU"/>
        </w:rPr>
      </w:pPr>
    </w:p>
    <w:p w14:paraId="50D51556" w14:textId="77777777" w:rsidR="005A7227" w:rsidRPr="00695E24" w:rsidRDefault="005A7227" w:rsidP="005A7227">
      <w:pPr>
        <w:spacing w:after="0"/>
        <w:jc w:val="center"/>
        <w:rPr>
          <w:rFonts w:ascii="Times New Roman" w:eastAsia="Times New Roman" w:hAnsi="Times New Roman"/>
          <w:b/>
          <w:color w:val="000000" w:themeColor="text1"/>
          <w:sz w:val="36"/>
          <w:szCs w:val="36"/>
          <w:lang w:eastAsia="ru-RU"/>
        </w:rPr>
      </w:pPr>
    </w:p>
    <w:p w14:paraId="65FE84B1" w14:textId="77777777" w:rsidR="00006BCB" w:rsidRPr="00695E24" w:rsidRDefault="00006BCB" w:rsidP="00006BCB">
      <w:pPr>
        <w:spacing w:after="0"/>
        <w:jc w:val="center"/>
        <w:rPr>
          <w:rFonts w:ascii="Times New Roman" w:eastAsia="Times New Roman" w:hAnsi="Times New Roman"/>
          <w:color w:val="000000" w:themeColor="text1"/>
          <w:sz w:val="28"/>
          <w:szCs w:val="36"/>
          <w:lang w:eastAsia="ru-RU"/>
        </w:rPr>
      </w:pPr>
    </w:p>
    <w:p w14:paraId="70356510" w14:textId="77777777" w:rsidR="00006BCB" w:rsidRPr="00695E24" w:rsidRDefault="00006BCB" w:rsidP="00006BCB">
      <w:pPr>
        <w:spacing w:after="0"/>
        <w:jc w:val="center"/>
        <w:rPr>
          <w:rFonts w:ascii="Times New Roman" w:eastAsia="Times New Roman" w:hAnsi="Times New Roman"/>
          <w:color w:val="000000" w:themeColor="text1"/>
          <w:sz w:val="28"/>
          <w:szCs w:val="36"/>
          <w:lang w:eastAsia="ru-RU"/>
        </w:rPr>
      </w:pPr>
    </w:p>
    <w:p w14:paraId="4B730183" w14:textId="77777777" w:rsidR="00006BCB" w:rsidRPr="00695E24" w:rsidRDefault="00006BCB" w:rsidP="00006BCB">
      <w:pPr>
        <w:spacing w:after="0"/>
        <w:jc w:val="center"/>
        <w:rPr>
          <w:rFonts w:ascii="Times New Roman" w:eastAsia="Times New Roman" w:hAnsi="Times New Roman"/>
          <w:color w:val="000000" w:themeColor="text1"/>
          <w:sz w:val="28"/>
          <w:szCs w:val="36"/>
          <w:lang w:eastAsia="ru-RU"/>
        </w:rPr>
      </w:pPr>
    </w:p>
    <w:p w14:paraId="160DCB3F" w14:textId="77777777" w:rsidR="00006BCB" w:rsidRPr="00695E24" w:rsidRDefault="00006BCB" w:rsidP="00006BCB">
      <w:pPr>
        <w:spacing w:after="0"/>
        <w:jc w:val="center"/>
        <w:rPr>
          <w:rFonts w:ascii="Times New Roman" w:eastAsia="Times New Roman" w:hAnsi="Times New Roman"/>
          <w:color w:val="000000" w:themeColor="text1"/>
          <w:sz w:val="28"/>
          <w:szCs w:val="36"/>
          <w:lang w:eastAsia="ru-RU"/>
        </w:rPr>
      </w:pPr>
    </w:p>
    <w:p w14:paraId="2A3ADC65" w14:textId="77777777" w:rsidR="00006BCB" w:rsidRPr="00695E24" w:rsidRDefault="00006BCB" w:rsidP="00006BCB">
      <w:pPr>
        <w:spacing w:after="0"/>
        <w:jc w:val="center"/>
        <w:rPr>
          <w:rFonts w:ascii="Times New Roman" w:eastAsia="Times New Roman" w:hAnsi="Times New Roman"/>
          <w:color w:val="000000" w:themeColor="text1"/>
          <w:sz w:val="28"/>
          <w:szCs w:val="36"/>
          <w:lang w:eastAsia="ru-RU"/>
        </w:rPr>
      </w:pPr>
    </w:p>
    <w:p w14:paraId="2F25E47C" w14:textId="77777777" w:rsidR="00006BCB" w:rsidRPr="00695E24" w:rsidRDefault="00006BCB" w:rsidP="00006BCB">
      <w:pPr>
        <w:spacing w:after="0"/>
        <w:jc w:val="center"/>
        <w:rPr>
          <w:rFonts w:ascii="Times New Roman" w:eastAsia="Times New Roman" w:hAnsi="Times New Roman"/>
          <w:color w:val="000000" w:themeColor="text1"/>
          <w:sz w:val="28"/>
          <w:szCs w:val="36"/>
          <w:lang w:eastAsia="ru-RU"/>
        </w:rPr>
      </w:pPr>
    </w:p>
    <w:p w14:paraId="5BBB420F" w14:textId="77777777" w:rsidR="00006BCB" w:rsidRPr="00695E24" w:rsidRDefault="00006BCB" w:rsidP="00006BCB">
      <w:pPr>
        <w:spacing w:after="0"/>
        <w:jc w:val="center"/>
        <w:rPr>
          <w:rFonts w:ascii="Times New Roman" w:eastAsia="Times New Roman" w:hAnsi="Times New Roman"/>
          <w:color w:val="000000" w:themeColor="text1"/>
          <w:sz w:val="28"/>
          <w:szCs w:val="36"/>
          <w:lang w:eastAsia="ru-RU"/>
        </w:rPr>
      </w:pPr>
    </w:p>
    <w:p w14:paraId="39E2318F" w14:textId="77777777" w:rsidR="00006BCB" w:rsidRPr="00695E24" w:rsidRDefault="00006BCB" w:rsidP="00006BCB">
      <w:pPr>
        <w:spacing w:after="0"/>
        <w:jc w:val="center"/>
        <w:rPr>
          <w:rFonts w:ascii="Times New Roman" w:eastAsia="Times New Roman" w:hAnsi="Times New Roman"/>
          <w:color w:val="000000" w:themeColor="text1"/>
          <w:sz w:val="28"/>
          <w:szCs w:val="36"/>
          <w:lang w:eastAsia="ru-RU"/>
        </w:rPr>
      </w:pPr>
    </w:p>
    <w:p w14:paraId="35941B4F" w14:textId="77777777" w:rsidR="00006BCB" w:rsidRPr="00695E24" w:rsidRDefault="00006BCB" w:rsidP="00006BCB">
      <w:pPr>
        <w:spacing w:after="0"/>
        <w:jc w:val="center"/>
        <w:rPr>
          <w:rFonts w:ascii="Times New Roman" w:eastAsia="Times New Roman" w:hAnsi="Times New Roman"/>
          <w:color w:val="000000" w:themeColor="text1"/>
          <w:sz w:val="28"/>
          <w:szCs w:val="36"/>
          <w:lang w:eastAsia="ru-RU"/>
        </w:rPr>
      </w:pPr>
    </w:p>
    <w:p w14:paraId="0DE86FCF" w14:textId="77777777" w:rsidR="00006BCB" w:rsidRPr="00695E24" w:rsidRDefault="00006BCB" w:rsidP="00006BCB">
      <w:pPr>
        <w:spacing w:after="0"/>
        <w:jc w:val="center"/>
        <w:rPr>
          <w:rFonts w:ascii="Times New Roman" w:eastAsia="Times New Roman" w:hAnsi="Times New Roman"/>
          <w:color w:val="000000" w:themeColor="text1"/>
          <w:sz w:val="28"/>
          <w:szCs w:val="36"/>
          <w:lang w:eastAsia="ru-RU"/>
        </w:rPr>
      </w:pPr>
    </w:p>
    <w:p w14:paraId="2915FDF7" w14:textId="77777777" w:rsidR="00006BCB" w:rsidRPr="00695E24" w:rsidRDefault="00006BCB" w:rsidP="00006BCB">
      <w:pPr>
        <w:spacing w:after="0"/>
        <w:jc w:val="center"/>
        <w:rPr>
          <w:rFonts w:ascii="Times New Roman" w:eastAsia="Times New Roman" w:hAnsi="Times New Roman"/>
          <w:color w:val="000000" w:themeColor="text1"/>
          <w:sz w:val="28"/>
          <w:szCs w:val="36"/>
          <w:lang w:eastAsia="ru-RU"/>
        </w:rPr>
      </w:pPr>
    </w:p>
    <w:p w14:paraId="4BBCB530" w14:textId="5F4FD339" w:rsidR="00006BCB" w:rsidRDefault="00006BCB" w:rsidP="00006BCB">
      <w:pPr>
        <w:spacing w:after="0"/>
        <w:jc w:val="center"/>
        <w:rPr>
          <w:rFonts w:ascii="Times New Roman" w:eastAsia="Times New Roman" w:hAnsi="Times New Roman"/>
          <w:color w:val="000000" w:themeColor="text1"/>
          <w:sz w:val="28"/>
          <w:szCs w:val="36"/>
          <w:lang w:eastAsia="ru-RU"/>
        </w:rPr>
      </w:pPr>
    </w:p>
    <w:p w14:paraId="14671E48" w14:textId="578A8EF0" w:rsidR="00F00AFC" w:rsidRDefault="00F00AFC" w:rsidP="00006BCB">
      <w:pPr>
        <w:spacing w:after="0"/>
        <w:jc w:val="center"/>
        <w:rPr>
          <w:rFonts w:ascii="Times New Roman" w:eastAsia="Times New Roman" w:hAnsi="Times New Roman"/>
          <w:color w:val="000000" w:themeColor="text1"/>
          <w:sz w:val="28"/>
          <w:szCs w:val="36"/>
          <w:lang w:eastAsia="ru-RU"/>
        </w:rPr>
      </w:pPr>
    </w:p>
    <w:p w14:paraId="799A6F57" w14:textId="77777777" w:rsidR="00F00AFC" w:rsidRPr="00695E24" w:rsidRDefault="00F00AFC" w:rsidP="00006BCB">
      <w:pPr>
        <w:spacing w:after="0"/>
        <w:jc w:val="center"/>
        <w:rPr>
          <w:rFonts w:ascii="Times New Roman" w:eastAsia="Times New Roman" w:hAnsi="Times New Roman"/>
          <w:color w:val="000000" w:themeColor="text1"/>
          <w:sz w:val="28"/>
          <w:szCs w:val="36"/>
          <w:lang w:eastAsia="ru-RU"/>
        </w:rPr>
      </w:pPr>
    </w:p>
    <w:p w14:paraId="217FBEB7" w14:textId="77777777" w:rsidR="00006BCB" w:rsidRPr="00695E24" w:rsidRDefault="00006BCB" w:rsidP="00006BCB">
      <w:pPr>
        <w:spacing w:after="0"/>
        <w:jc w:val="center"/>
        <w:rPr>
          <w:rFonts w:ascii="Times New Roman" w:eastAsia="Times New Roman" w:hAnsi="Times New Roman"/>
          <w:color w:val="000000" w:themeColor="text1"/>
          <w:sz w:val="28"/>
          <w:szCs w:val="36"/>
          <w:lang w:eastAsia="ru-RU"/>
        </w:rPr>
      </w:pPr>
    </w:p>
    <w:p w14:paraId="3CC448E0" w14:textId="77777777" w:rsidR="00006BCB" w:rsidRPr="00695E24" w:rsidRDefault="00006BCB" w:rsidP="00006BCB">
      <w:pPr>
        <w:spacing w:after="0"/>
        <w:jc w:val="center"/>
        <w:rPr>
          <w:rFonts w:ascii="Times New Roman" w:eastAsia="Times New Roman" w:hAnsi="Times New Roman"/>
          <w:b/>
          <w:color w:val="000000" w:themeColor="text1"/>
          <w:sz w:val="28"/>
          <w:szCs w:val="36"/>
          <w:lang w:eastAsia="ru-RU"/>
        </w:rPr>
      </w:pPr>
      <w:r w:rsidRPr="00695E24">
        <w:rPr>
          <w:rFonts w:ascii="Times New Roman" w:eastAsia="Times New Roman" w:hAnsi="Times New Roman"/>
          <w:b/>
          <w:color w:val="000000" w:themeColor="text1"/>
          <w:sz w:val="28"/>
          <w:szCs w:val="36"/>
          <w:lang w:eastAsia="ru-RU"/>
        </w:rPr>
        <w:t xml:space="preserve">Москва </w:t>
      </w:r>
    </w:p>
    <w:p w14:paraId="512C7D69" w14:textId="5745B4D2" w:rsidR="00006BCB" w:rsidRPr="00695E24" w:rsidRDefault="009C3FED" w:rsidP="00006BCB">
      <w:pPr>
        <w:spacing w:before="240" w:after="240"/>
        <w:jc w:val="center"/>
        <w:rPr>
          <w:rFonts w:ascii="Times New Roman" w:eastAsia="Times New Roman" w:hAnsi="Times New Roman"/>
          <w:b/>
          <w:color w:val="000000" w:themeColor="text1"/>
          <w:sz w:val="28"/>
          <w:szCs w:val="36"/>
          <w:lang w:eastAsia="ru-RU"/>
        </w:rPr>
      </w:pPr>
      <w:r w:rsidRPr="00695E24">
        <w:rPr>
          <w:rFonts w:ascii="Times New Roman" w:eastAsia="Times New Roman" w:hAnsi="Times New Roman"/>
          <w:b/>
          <w:color w:val="000000" w:themeColor="text1"/>
          <w:sz w:val="28"/>
          <w:szCs w:val="36"/>
          <w:lang w:eastAsia="ru-RU"/>
        </w:rPr>
        <w:t>202</w:t>
      </w:r>
      <w:r w:rsidR="00F00AFC">
        <w:rPr>
          <w:rFonts w:ascii="Times New Roman" w:eastAsia="Times New Roman" w:hAnsi="Times New Roman"/>
          <w:b/>
          <w:color w:val="000000" w:themeColor="text1"/>
          <w:sz w:val="28"/>
          <w:szCs w:val="36"/>
          <w:lang w:eastAsia="ru-RU"/>
        </w:rPr>
        <w:t>6</w:t>
      </w:r>
    </w:p>
    <w:p w14:paraId="2B18D49C" w14:textId="0682FB7E" w:rsidR="00FE2074" w:rsidRPr="00695E24" w:rsidRDefault="008D1167">
      <w:pPr>
        <w:spacing w:after="0" w:line="240" w:lineRule="auto"/>
        <w:rPr>
          <w:rFonts w:ascii="Times New Roman" w:eastAsia="Times New Roman" w:hAnsi="Times New Roman"/>
          <w:b/>
          <w:color w:val="000000" w:themeColor="text1"/>
          <w:sz w:val="26"/>
          <w:szCs w:val="26"/>
          <w:lang w:eastAsia="ru-RU"/>
        </w:rPr>
      </w:pPr>
      <w:r w:rsidRPr="00695E24">
        <w:rPr>
          <w:rFonts w:ascii="Times New Roman" w:eastAsia="Times New Roman" w:hAnsi="Times New Roman"/>
          <w:b/>
          <w:color w:val="000000" w:themeColor="text1"/>
          <w:sz w:val="26"/>
          <w:szCs w:val="26"/>
          <w:lang w:eastAsia="ru-RU"/>
        </w:rPr>
        <w:br w:type="page"/>
      </w:r>
    </w:p>
    <w:p w14:paraId="54353351" w14:textId="069B40C7" w:rsidR="009D1A8D" w:rsidRPr="00695E24" w:rsidRDefault="009D1A8D" w:rsidP="00373E37">
      <w:pPr>
        <w:spacing w:after="0" w:line="240" w:lineRule="auto"/>
        <w:ind w:left="360"/>
        <w:jc w:val="center"/>
        <w:rPr>
          <w:rFonts w:ascii="Times New Roman" w:hAnsi="Times New Roman"/>
          <w:b/>
          <w:color w:val="000000" w:themeColor="text1"/>
          <w:sz w:val="24"/>
          <w:szCs w:val="24"/>
        </w:rPr>
      </w:pPr>
      <w:r w:rsidRPr="00695E24">
        <w:rPr>
          <w:rFonts w:ascii="Times New Roman" w:hAnsi="Times New Roman"/>
          <w:b/>
          <w:color w:val="000000" w:themeColor="text1"/>
          <w:sz w:val="24"/>
          <w:szCs w:val="24"/>
        </w:rPr>
        <w:lastRenderedPageBreak/>
        <w:t>СОДЕРЖАНИЕ</w:t>
      </w:r>
    </w:p>
    <w:p w14:paraId="0D10BC8E" w14:textId="77777777" w:rsidR="009D1A8D" w:rsidRPr="007356BE" w:rsidRDefault="009D1A8D" w:rsidP="009D1A8D">
      <w:pPr>
        <w:rPr>
          <w:rFonts w:ascii="Times New Roman" w:hAnsi="Times New Roman"/>
          <w:color w:val="000000" w:themeColor="text1"/>
          <w:sz w:val="20"/>
          <w:szCs w:val="20"/>
        </w:rPr>
      </w:pPr>
    </w:p>
    <w:sdt>
      <w:sdtPr>
        <w:rPr>
          <w:rFonts w:ascii="Times New Roman" w:hAnsi="Times New Roman"/>
          <w:color w:val="000000" w:themeColor="text1"/>
          <w:sz w:val="20"/>
          <w:szCs w:val="20"/>
        </w:rPr>
        <w:id w:val="-1329897962"/>
        <w:docPartObj>
          <w:docPartGallery w:val="Table of Contents"/>
          <w:docPartUnique/>
        </w:docPartObj>
      </w:sdtPr>
      <w:sdtEndPr>
        <w:rPr>
          <w:bCs/>
          <w:sz w:val="22"/>
          <w:szCs w:val="22"/>
        </w:rPr>
      </w:sdtEndPr>
      <w:sdtContent>
        <w:p w14:paraId="547E9F47" w14:textId="13F7A270" w:rsidR="00DB5B92" w:rsidRPr="00DB5B92" w:rsidRDefault="008D1167">
          <w:pPr>
            <w:pStyle w:val="24"/>
            <w:rPr>
              <w:rFonts w:asciiTheme="minorHAnsi" w:eastAsiaTheme="minorEastAsia" w:hAnsiTheme="minorHAnsi" w:cstheme="minorBidi"/>
              <w:noProof/>
              <w:lang w:eastAsia="ru-RU"/>
            </w:rPr>
          </w:pPr>
          <w:r w:rsidRPr="00DB5B92">
            <w:rPr>
              <w:rFonts w:ascii="Times New Roman" w:hAnsi="Times New Roman"/>
              <w:color w:val="000000" w:themeColor="text1"/>
              <w:sz w:val="20"/>
              <w:szCs w:val="20"/>
            </w:rPr>
            <w:fldChar w:fldCharType="begin"/>
          </w:r>
          <w:r w:rsidR="004377A9" w:rsidRPr="00DB5B92">
            <w:rPr>
              <w:rFonts w:ascii="Times New Roman" w:hAnsi="Times New Roman"/>
              <w:color w:val="000000" w:themeColor="text1"/>
              <w:sz w:val="20"/>
              <w:szCs w:val="20"/>
            </w:rPr>
            <w:instrText xml:space="preserve"> TOC \o "1-3" \h \z \u </w:instrText>
          </w:r>
          <w:r w:rsidRPr="00DB5B92">
            <w:rPr>
              <w:rFonts w:ascii="Times New Roman" w:hAnsi="Times New Roman"/>
              <w:color w:val="000000" w:themeColor="text1"/>
              <w:sz w:val="20"/>
              <w:szCs w:val="20"/>
            </w:rPr>
            <w:fldChar w:fldCharType="separate"/>
          </w:r>
          <w:hyperlink w:anchor="_Toc228890584" w:history="1">
            <w:r w:rsidR="00DB5B92" w:rsidRPr="00DB5B92">
              <w:rPr>
                <w:rStyle w:val="aa"/>
                <w:rFonts w:ascii="Times New Roman" w:eastAsia="Times New Roman" w:hAnsi="Times New Roman"/>
                <w:noProof/>
                <w:lang w:eastAsia="ru-RU"/>
              </w:rPr>
              <w:t>Предисловие</w:t>
            </w:r>
            <w:r w:rsidR="00DB5B92" w:rsidRPr="00DB5B92">
              <w:rPr>
                <w:noProof/>
                <w:webHidden/>
              </w:rPr>
              <w:tab/>
            </w:r>
            <w:r w:rsidR="00DB5B92" w:rsidRPr="00DB5B92">
              <w:rPr>
                <w:noProof/>
                <w:webHidden/>
              </w:rPr>
              <w:fldChar w:fldCharType="begin"/>
            </w:r>
            <w:r w:rsidR="00DB5B92" w:rsidRPr="00DB5B92">
              <w:rPr>
                <w:noProof/>
                <w:webHidden/>
              </w:rPr>
              <w:instrText xml:space="preserve"> PAGEREF _Toc228890584 \h </w:instrText>
            </w:r>
            <w:r w:rsidR="00DB5B92" w:rsidRPr="00DB5B92">
              <w:rPr>
                <w:noProof/>
                <w:webHidden/>
              </w:rPr>
            </w:r>
            <w:r w:rsidR="00DB5B92" w:rsidRPr="00DB5B92">
              <w:rPr>
                <w:noProof/>
                <w:webHidden/>
              </w:rPr>
              <w:fldChar w:fldCharType="separate"/>
            </w:r>
            <w:r w:rsidR="00DB5B92" w:rsidRPr="00DB5B92">
              <w:rPr>
                <w:noProof/>
                <w:webHidden/>
              </w:rPr>
              <w:t>3</w:t>
            </w:r>
            <w:r w:rsidR="00DB5B92" w:rsidRPr="00DB5B92">
              <w:rPr>
                <w:noProof/>
                <w:webHidden/>
              </w:rPr>
              <w:fldChar w:fldCharType="end"/>
            </w:r>
          </w:hyperlink>
        </w:p>
        <w:p w14:paraId="18B145F4" w14:textId="32163571" w:rsidR="00DB5B92" w:rsidRPr="00DB5B92" w:rsidRDefault="00DB5B92">
          <w:pPr>
            <w:pStyle w:val="24"/>
            <w:tabs>
              <w:tab w:val="left" w:pos="660"/>
            </w:tabs>
            <w:rPr>
              <w:rFonts w:asciiTheme="minorHAnsi" w:eastAsiaTheme="minorEastAsia" w:hAnsiTheme="minorHAnsi" w:cstheme="minorBidi"/>
              <w:noProof/>
              <w:lang w:eastAsia="ru-RU"/>
            </w:rPr>
          </w:pPr>
          <w:hyperlink w:anchor="_Toc228890585" w:history="1">
            <w:r w:rsidRPr="00DB5B92">
              <w:rPr>
                <w:rStyle w:val="aa"/>
                <w:rFonts w:ascii="Times New Roman" w:eastAsia="Times New Roman" w:hAnsi="Times New Roman"/>
                <w:noProof/>
                <w:lang w:eastAsia="ru-RU"/>
              </w:rPr>
              <w:t>1.</w:t>
            </w:r>
            <w:r w:rsidRPr="00DB5B92">
              <w:rPr>
                <w:rFonts w:asciiTheme="minorHAnsi" w:eastAsiaTheme="minorEastAsia" w:hAnsiTheme="minorHAnsi" w:cstheme="minorBidi"/>
                <w:noProof/>
                <w:lang w:eastAsia="ru-RU"/>
              </w:rPr>
              <w:tab/>
            </w:r>
            <w:r w:rsidRPr="00DB5B92">
              <w:rPr>
                <w:rStyle w:val="aa"/>
                <w:rFonts w:ascii="Times New Roman" w:eastAsia="Times New Roman" w:hAnsi="Times New Roman"/>
                <w:noProof/>
                <w:lang w:eastAsia="ru-RU"/>
              </w:rPr>
              <w:t>Область применения</w:t>
            </w:r>
            <w:r w:rsidRPr="00DB5B92">
              <w:rPr>
                <w:noProof/>
                <w:webHidden/>
              </w:rPr>
              <w:tab/>
            </w:r>
            <w:r w:rsidRPr="00DB5B92">
              <w:rPr>
                <w:noProof/>
                <w:webHidden/>
              </w:rPr>
              <w:fldChar w:fldCharType="begin"/>
            </w:r>
            <w:r w:rsidRPr="00DB5B92">
              <w:rPr>
                <w:noProof/>
                <w:webHidden/>
              </w:rPr>
              <w:instrText xml:space="preserve"> PAGEREF _Toc228890585 \h </w:instrText>
            </w:r>
            <w:r w:rsidRPr="00DB5B92">
              <w:rPr>
                <w:noProof/>
                <w:webHidden/>
              </w:rPr>
            </w:r>
            <w:r w:rsidRPr="00DB5B92">
              <w:rPr>
                <w:noProof/>
                <w:webHidden/>
              </w:rPr>
              <w:fldChar w:fldCharType="separate"/>
            </w:r>
            <w:r w:rsidRPr="00DB5B92">
              <w:rPr>
                <w:noProof/>
                <w:webHidden/>
              </w:rPr>
              <w:t>3</w:t>
            </w:r>
            <w:r w:rsidRPr="00DB5B92">
              <w:rPr>
                <w:noProof/>
                <w:webHidden/>
              </w:rPr>
              <w:fldChar w:fldCharType="end"/>
            </w:r>
          </w:hyperlink>
        </w:p>
        <w:p w14:paraId="63D56F57" w14:textId="33CBDC0A" w:rsidR="00DB5B92" w:rsidRPr="00DB5B92" w:rsidRDefault="00DB5B92">
          <w:pPr>
            <w:pStyle w:val="24"/>
            <w:tabs>
              <w:tab w:val="left" w:pos="660"/>
            </w:tabs>
            <w:rPr>
              <w:rFonts w:asciiTheme="minorHAnsi" w:eastAsiaTheme="minorEastAsia" w:hAnsiTheme="minorHAnsi" w:cstheme="minorBidi"/>
              <w:noProof/>
              <w:lang w:eastAsia="ru-RU"/>
            </w:rPr>
          </w:pPr>
          <w:hyperlink w:anchor="_Toc228890586" w:history="1">
            <w:r w:rsidRPr="00DB5B92">
              <w:rPr>
                <w:rStyle w:val="aa"/>
                <w:rFonts w:ascii="Times New Roman" w:hAnsi="Times New Roman"/>
                <w:noProof/>
              </w:rPr>
              <w:t>2.</w:t>
            </w:r>
            <w:r w:rsidRPr="00DB5B92">
              <w:rPr>
                <w:rFonts w:asciiTheme="minorHAnsi" w:eastAsiaTheme="minorEastAsia" w:hAnsiTheme="minorHAnsi" w:cstheme="minorBidi"/>
                <w:noProof/>
                <w:lang w:eastAsia="ru-RU"/>
              </w:rPr>
              <w:tab/>
            </w:r>
            <w:r w:rsidRPr="00DB5B92">
              <w:rPr>
                <w:rStyle w:val="aa"/>
                <w:rFonts w:ascii="Times New Roman" w:hAnsi="Times New Roman"/>
                <w:noProof/>
              </w:rPr>
              <w:t>Термины и определения</w:t>
            </w:r>
            <w:r w:rsidRPr="00DB5B92">
              <w:rPr>
                <w:noProof/>
                <w:webHidden/>
              </w:rPr>
              <w:tab/>
            </w:r>
            <w:r w:rsidRPr="00DB5B92">
              <w:rPr>
                <w:noProof/>
                <w:webHidden/>
              </w:rPr>
              <w:fldChar w:fldCharType="begin"/>
            </w:r>
            <w:r w:rsidRPr="00DB5B92">
              <w:rPr>
                <w:noProof/>
                <w:webHidden/>
              </w:rPr>
              <w:instrText xml:space="preserve"> PAGEREF _Toc228890586 \h </w:instrText>
            </w:r>
            <w:r w:rsidRPr="00DB5B92">
              <w:rPr>
                <w:noProof/>
                <w:webHidden/>
              </w:rPr>
            </w:r>
            <w:r w:rsidRPr="00DB5B92">
              <w:rPr>
                <w:noProof/>
                <w:webHidden/>
              </w:rPr>
              <w:fldChar w:fldCharType="separate"/>
            </w:r>
            <w:r w:rsidRPr="00DB5B92">
              <w:rPr>
                <w:noProof/>
                <w:webHidden/>
              </w:rPr>
              <w:t>4</w:t>
            </w:r>
            <w:r w:rsidRPr="00DB5B92">
              <w:rPr>
                <w:noProof/>
                <w:webHidden/>
              </w:rPr>
              <w:fldChar w:fldCharType="end"/>
            </w:r>
          </w:hyperlink>
        </w:p>
        <w:p w14:paraId="0E1D444F" w14:textId="3F6FC9EC" w:rsidR="00DB5B92" w:rsidRPr="00DB5B92" w:rsidRDefault="00DB5B92">
          <w:pPr>
            <w:pStyle w:val="24"/>
            <w:tabs>
              <w:tab w:val="left" w:pos="660"/>
            </w:tabs>
            <w:rPr>
              <w:rFonts w:asciiTheme="minorHAnsi" w:eastAsiaTheme="minorEastAsia" w:hAnsiTheme="minorHAnsi" w:cstheme="minorBidi"/>
              <w:noProof/>
              <w:lang w:eastAsia="ru-RU"/>
            </w:rPr>
          </w:pPr>
          <w:hyperlink w:anchor="_Toc228890587" w:history="1">
            <w:r w:rsidRPr="00DB5B92">
              <w:rPr>
                <w:rStyle w:val="aa"/>
                <w:rFonts w:ascii="Times New Roman" w:hAnsi="Times New Roman"/>
                <w:noProof/>
              </w:rPr>
              <w:t>3.</w:t>
            </w:r>
            <w:r w:rsidRPr="00DB5B92">
              <w:rPr>
                <w:rFonts w:asciiTheme="minorHAnsi" w:eastAsiaTheme="minorEastAsia" w:hAnsiTheme="minorHAnsi" w:cstheme="minorBidi"/>
                <w:noProof/>
                <w:lang w:eastAsia="ru-RU"/>
              </w:rPr>
              <w:tab/>
            </w:r>
            <w:r w:rsidRPr="00DB5B92">
              <w:rPr>
                <w:rStyle w:val="aa"/>
                <w:rFonts w:ascii="Times New Roman" w:hAnsi="Times New Roman"/>
                <w:noProof/>
              </w:rPr>
              <w:t>Особенности при составлении задания на оценку</w:t>
            </w:r>
            <w:r w:rsidRPr="00DB5B92">
              <w:rPr>
                <w:noProof/>
                <w:webHidden/>
              </w:rPr>
              <w:tab/>
            </w:r>
            <w:r w:rsidRPr="00DB5B92">
              <w:rPr>
                <w:noProof/>
                <w:webHidden/>
              </w:rPr>
              <w:fldChar w:fldCharType="begin"/>
            </w:r>
            <w:r w:rsidRPr="00DB5B92">
              <w:rPr>
                <w:noProof/>
                <w:webHidden/>
              </w:rPr>
              <w:instrText xml:space="preserve"> PAGEREF _Toc228890587 \h </w:instrText>
            </w:r>
            <w:r w:rsidRPr="00DB5B92">
              <w:rPr>
                <w:noProof/>
                <w:webHidden/>
              </w:rPr>
            </w:r>
            <w:r w:rsidRPr="00DB5B92">
              <w:rPr>
                <w:noProof/>
                <w:webHidden/>
              </w:rPr>
              <w:fldChar w:fldCharType="separate"/>
            </w:r>
            <w:r w:rsidRPr="00DB5B92">
              <w:rPr>
                <w:noProof/>
                <w:webHidden/>
              </w:rPr>
              <w:t>6</w:t>
            </w:r>
            <w:r w:rsidRPr="00DB5B92">
              <w:rPr>
                <w:noProof/>
                <w:webHidden/>
              </w:rPr>
              <w:fldChar w:fldCharType="end"/>
            </w:r>
          </w:hyperlink>
        </w:p>
        <w:p w14:paraId="13D24D2A" w14:textId="0544BB5F" w:rsidR="00DB5B92" w:rsidRPr="00DB5B92" w:rsidRDefault="00DB5B92">
          <w:pPr>
            <w:pStyle w:val="24"/>
            <w:tabs>
              <w:tab w:val="left" w:pos="660"/>
            </w:tabs>
            <w:rPr>
              <w:rFonts w:asciiTheme="minorHAnsi" w:eastAsiaTheme="minorEastAsia" w:hAnsiTheme="minorHAnsi" w:cstheme="minorBidi"/>
              <w:noProof/>
              <w:lang w:eastAsia="ru-RU"/>
            </w:rPr>
          </w:pPr>
          <w:hyperlink w:anchor="_Toc228890588" w:history="1">
            <w:r w:rsidRPr="00DB5B92">
              <w:rPr>
                <w:rStyle w:val="aa"/>
                <w:rFonts w:ascii="Times New Roman" w:hAnsi="Times New Roman"/>
                <w:noProof/>
              </w:rPr>
              <w:t>4.</w:t>
            </w:r>
            <w:r w:rsidRPr="00DB5B92">
              <w:rPr>
                <w:rFonts w:asciiTheme="minorHAnsi" w:eastAsiaTheme="minorEastAsia" w:hAnsiTheme="minorHAnsi" w:cstheme="minorBidi"/>
                <w:noProof/>
                <w:lang w:eastAsia="ru-RU"/>
              </w:rPr>
              <w:tab/>
            </w:r>
            <w:r w:rsidRPr="00DB5B92">
              <w:rPr>
                <w:rStyle w:val="aa"/>
                <w:rFonts w:ascii="Times New Roman" w:hAnsi="Times New Roman"/>
                <w:noProof/>
              </w:rPr>
              <w:t>Состав размера возмещения за изымаемые объекты недвижимости</w:t>
            </w:r>
            <w:r w:rsidRPr="00DB5B92">
              <w:rPr>
                <w:noProof/>
                <w:webHidden/>
              </w:rPr>
              <w:tab/>
            </w:r>
            <w:r w:rsidRPr="00DB5B92">
              <w:rPr>
                <w:noProof/>
                <w:webHidden/>
              </w:rPr>
              <w:fldChar w:fldCharType="begin"/>
            </w:r>
            <w:r w:rsidRPr="00DB5B92">
              <w:rPr>
                <w:noProof/>
                <w:webHidden/>
              </w:rPr>
              <w:instrText xml:space="preserve"> PAGEREF _Toc228890588 \h </w:instrText>
            </w:r>
            <w:r w:rsidRPr="00DB5B92">
              <w:rPr>
                <w:noProof/>
                <w:webHidden/>
              </w:rPr>
            </w:r>
            <w:r w:rsidRPr="00DB5B92">
              <w:rPr>
                <w:noProof/>
                <w:webHidden/>
              </w:rPr>
              <w:fldChar w:fldCharType="separate"/>
            </w:r>
            <w:r w:rsidRPr="00DB5B92">
              <w:rPr>
                <w:noProof/>
                <w:webHidden/>
              </w:rPr>
              <w:t>8</w:t>
            </w:r>
            <w:r w:rsidRPr="00DB5B92">
              <w:rPr>
                <w:noProof/>
                <w:webHidden/>
              </w:rPr>
              <w:fldChar w:fldCharType="end"/>
            </w:r>
          </w:hyperlink>
        </w:p>
        <w:p w14:paraId="05E6FC28" w14:textId="7ECC25C0" w:rsidR="00DB5B92" w:rsidRPr="00DB5B92" w:rsidRDefault="00DB5B92">
          <w:pPr>
            <w:pStyle w:val="24"/>
            <w:rPr>
              <w:rFonts w:asciiTheme="minorHAnsi" w:eastAsiaTheme="minorEastAsia" w:hAnsiTheme="minorHAnsi" w:cstheme="minorBidi"/>
              <w:noProof/>
              <w:lang w:eastAsia="ru-RU"/>
            </w:rPr>
          </w:pPr>
          <w:hyperlink w:anchor="_Toc228890589" w:history="1">
            <w:r w:rsidRPr="00DB5B92">
              <w:rPr>
                <w:rStyle w:val="aa"/>
                <w:rFonts w:ascii="Times New Roman" w:hAnsi="Times New Roman"/>
                <w:noProof/>
              </w:rPr>
              <w:t>4.1 Общие положения</w:t>
            </w:r>
            <w:r w:rsidRPr="00DB5B92">
              <w:rPr>
                <w:noProof/>
                <w:webHidden/>
              </w:rPr>
              <w:tab/>
            </w:r>
            <w:r w:rsidRPr="00DB5B92">
              <w:rPr>
                <w:noProof/>
                <w:webHidden/>
              </w:rPr>
              <w:fldChar w:fldCharType="begin"/>
            </w:r>
            <w:r w:rsidRPr="00DB5B92">
              <w:rPr>
                <w:noProof/>
                <w:webHidden/>
              </w:rPr>
              <w:instrText xml:space="preserve"> PAGEREF _Toc228890589 \h </w:instrText>
            </w:r>
            <w:r w:rsidRPr="00DB5B92">
              <w:rPr>
                <w:noProof/>
                <w:webHidden/>
              </w:rPr>
            </w:r>
            <w:r w:rsidRPr="00DB5B92">
              <w:rPr>
                <w:noProof/>
                <w:webHidden/>
              </w:rPr>
              <w:fldChar w:fldCharType="separate"/>
            </w:r>
            <w:r w:rsidRPr="00DB5B92">
              <w:rPr>
                <w:noProof/>
                <w:webHidden/>
              </w:rPr>
              <w:t>8</w:t>
            </w:r>
            <w:r w:rsidRPr="00DB5B92">
              <w:rPr>
                <w:noProof/>
                <w:webHidden/>
              </w:rPr>
              <w:fldChar w:fldCharType="end"/>
            </w:r>
          </w:hyperlink>
        </w:p>
        <w:p w14:paraId="09645158" w14:textId="422C3433" w:rsidR="00DB5B92" w:rsidRPr="00DB5B92" w:rsidRDefault="00DB5B92">
          <w:pPr>
            <w:pStyle w:val="24"/>
            <w:rPr>
              <w:rFonts w:asciiTheme="minorHAnsi" w:eastAsiaTheme="minorEastAsia" w:hAnsiTheme="minorHAnsi" w:cstheme="minorBidi"/>
              <w:noProof/>
              <w:lang w:eastAsia="ru-RU"/>
            </w:rPr>
          </w:pPr>
          <w:hyperlink w:anchor="_Toc228890590" w:history="1">
            <w:r w:rsidRPr="00DB5B92">
              <w:rPr>
                <w:rStyle w:val="aa"/>
                <w:rFonts w:ascii="Times New Roman" w:hAnsi="Times New Roman"/>
                <w:noProof/>
              </w:rPr>
              <w:t>4.2. Рыночная стоимость объекта оценки</w:t>
            </w:r>
            <w:r w:rsidRPr="00DB5B92">
              <w:rPr>
                <w:noProof/>
                <w:webHidden/>
              </w:rPr>
              <w:tab/>
            </w:r>
            <w:r w:rsidRPr="00DB5B92">
              <w:rPr>
                <w:noProof/>
                <w:webHidden/>
              </w:rPr>
              <w:fldChar w:fldCharType="begin"/>
            </w:r>
            <w:r w:rsidRPr="00DB5B92">
              <w:rPr>
                <w:noProof/>
                <w:webHidden/>
              </w:rPr>
              <w:instrText xml:space="preserve"> PAGEREF _Toc228890590 \h </w:instrText>
            </w:r>
            <w:r w:rsidRPr="00DB5B92">
              <w:rPr>
                <w:noProof/>
                <w:webHidden/>
              </w:rPr>
            </w:r>
            <w:r w:rsidRPr="00DB5B92">
              <w:rPr>
                <w:noProof/>
                <w:webHidden/>
              </w:rPr>
              <w:fldChar w:fldCharType="separate"/>
            </w:r>
            <w:r w:rsidRPr="00DB5B92">
              <w:rPr>
                <w:noProof/>
                <w:webHidden/>
              </w:rPr>
              <w:t>9</w:t>
            </w:r>
            <w:r w:rsidRPr="00DB5B92">
              <w:rPr>
                <w:noProof/>
                <w:webHidden/>
              </w:rPr>
              <w:fldChar w:fldCharType="end"/>
            </w:r>
          </w:hyperlink>
        </w:p>
        <w:p w14:paraId="68914308" w14:textId="2B4F26A7" w:rsidR="00DB5B92" w:rsidRPr="00DB5B92" w:rsidRDefault="00DB5B92">
          <w:pPr>
            <w:pStyle w:val="24"/>
            <w:rPr>
              <w:rFonts w:asciiTheme="minorHAnsi" w:eastAsiaTheme="minorEastAsia" w:hAnsiTheme="minorHAnsi" w:cstheme="minorBidi"/>
              <w:noProof/>
              <w:lang w:eastAsia="ru-RU"/>
            </w:rPr>
          </w:pPr>
          <w:hyperlink w:anchor="_Toc228890591" w:history="1">
            <w:r w:rsidRPr="00DB5B92">
              <w:rPr>
                <w:rStyle w:val="aa"/>
                <w:rFonts w:ascii="Times New Roman" w:hAnsi="Times New Roman"/>
                <w:noProof/>
              </w:rPr>
              <w:t>4.3. Определение рыночной стоимости доли в праве на земельный участок</w:t>
            </w:r>
            <w:r w:rsidRPr="00DB5B92">
              <w:rPr>
                <w:noProof/>
                <w:webHidden/>
              </w:rPr>
              <w:tab/>
            </w:r>
            <w:r w:rsidRPr="00DB5B92">
              <w:rPr>
                <w:noProof/>
                <w:webHidden/>
              </w:rPr>
              <w:fldChar w:fldCharType="begin"/>
            </w:r>
            <w:r w:rsidRPr="00DB5B92">
              <w:rPr>
                <w:noProof/>
                <w:webHidden/>
              </w:rPr>
              <w:instrText xml:space="preserve"> PAGEREF _Toc228890591 \h </w:instrText>
            </w:r>
            <w:r w:rsidRPr="00DB5B92">
              <w:rPr>
                <w:noProof/>
                <w:webHidden/>
              </w:rPr>
            </w:r>
            <w:r w:rsidRPr="00DB5B92">
              <w:rPr>
                <w:noProof/>
                <w:webHidden/>
              </w:rPr>
              <w:fldChar w:fldCharType="separate"/>
            </w:r>
            <w:r w:rsidRPr="00DB5B92">
              <w:rPr>
                <w:noProof/>
                <w:webHidden/>
              </w:rPr>
              <w:t>12</w:t>
            </w:r>
            <w:r w:rsidRPr="00DB5B92">
              <w:rPr>
                <w:noProof/>
                <w:webHidden/>
              </w:rPr>
              <w:fldChar w:fldCharType="end"/>
            </w:r>
          </w:hyperlink>
        </w:p>
        <w:p w14:paraId="27C56E3D" w14:textId="49750F5C" w:rsidR="00DB5B92" w:rsidRPr="00DB5B92" w:rsidRDefault="00DB5B92">
          <w:pPr>
            <w:pStyle w:val="24"/>
            <w:tabs>
              <w:tab w:val="left" w:pos="660"/>
            </w:tabs>
            <w:rPr>
              <w:rFonts w:asciiTheme="minorHAnsi" w:eastAsiaTheme="minorEastAsia" w:hAnsiTheme="minorHAnsi" w:cstheme="minorBidi"/>
              <w:noProof/>
              <w:lang w:eastAsia="ru-RU"/>
            </w:rPr>
          </w:pPr>
          <w:hyperlink w:anchor="_Toc228890592" w:history="1">
            <w:r w:rsidRPr="00DB5B92">
              <w:rPr>
                <w:rStyle w:val="aa"/>
                <w:rFonts w:ascii="Times New Roman" w:hAnsi="Times New Roman"/>
                <w:noProof/>
              </w:rPr>
              <w:t>5.</w:t>
            </w:r>
            <w:r w:rsidRPr="00DB5B92">
              <w:rPr>
                <w:rFonts w:asciiTheme="minorHAnsi" w:eastAsiaTheme="minorEastAsia" w:hAnsiTheme="minorHAnsi" w:cstheme="minorBidi"/>
                <w:noProof/>
                <w:lang w:eastAsia="ru-RU"/>
              </w:rPr>
              <w:tab/>
            </w:r>
            <w:r w:rsidRPr="00DB5B92">
              <w:rPr>
                <w:rStyle w:val="aa"/>
                <w:rFonts w:ascii="Times New Roman" w:hAnsi="Times New Roman"/>
                <w:noProof/>
              </w:rPr>
              <w:t>Определение размера убытков собственников изымаемых объектов недвижимости</w:t>
            </w:r>
            <w:r w:rsidRPr="00DB5B92">
              <w:rPr>
                <w:noProof/>
                <w:webHidden/>
              </w:rPr>
              <w:tab/>
            </w:r>
            <w:r w:rsidRPr="00DB5B92">
              <w:rPr>
                <w:noProof/>
                <w:webHidden/>
              </w:rPr>
              <w:fldChar w:fldCharType="begin"/>
            </w:r>
            <w:r w:rsidRPr="00DB5B92">
              <w:rPr>
                <w:noProof/>
                <w:webHidden/>
              </w:rPr>
              <w:instrText xml:space="preserve"> PAGEREF _Toc228890592 \h </w:instrText>
            </w:r>
            <w:r w:rsidRPr="00DB5B92">
              <w:rPr>
                <w:noProof/>
                <w:webHidden/>
              </w:rPr>
            </w:r>
            <w:r w:rsidRPr="00DB5B92">
              <w:rPr>
                <w:noProof/>
                <w:webHidden/>
              </w:rPr>
              <w:fldChar w:fldCharType="separate"/>
            </w:r>
            <w:r w:rsidRPr="00DB5B92">
              <w:rPr>
                <w:noProof/>
                <w:webHidden/>
              </w:rPr>
              <w:t>15</w:t>
            </w:r>
            <w:r w:rsidRPr="00DB5B92">
              <w:rPr>
                <w:noProof/>
                <w:webHidden/>
              </w:rPr>
              <w:fldChar w:fldCharType="end"/>
            </w:r>
          </w:hyperlink>
        </w:p>
        <w:p w14:paraId="5C22D5F4" w14:textId="114CFB7C" w:rsidR="00DB5B92" w:rsidRPr="00DB5B92" w:rsidRDefault="00DB5B92">
          <w:pPr>
            <w:pStyle w:val="24"/>
            <w:rPr>
              <w:rFonts w:asciiTheme="minorHAnsi" w:eastAsiaTheme="minorEastAsia" w:hAnsiTheme="minorHAnsi" w:cstheme="minorBidi"/>
              <w:noProof/>
              <w:lang w:eastAsia="ru-RU"/>
            </w:rPr>
          </w:pPr>
          <w:hyperlink w:anchor="_Toc228890593" w:history="1">
            <w:r w:rsidRPr="00DB5B92">
              <w:rPr>
                <w:rStyle w:val="aa"/>
                <w:rFonts w:ascii="Times New Roman" w:hAnsi="Times New Roman"/>
                <w:noProof/>
              </w:rPr>
              <w:t>5.1. Перечень убытков.</w:t>
            </w:r>
            <w:r w:rsidRPr="00DB5B92">
              <w:rPr>
                <w:noProof/>
                <w:webHidden/>
              </w:rPr>
              <w:tab/>
            </w:r>
            <w:r w:rsidRPr="00DB5B92">
              <w:rPr>
                <w:noProof/>
                <w:webHidden/>
              </w:rPr>
              <w:fldChar w:fldCharType="begin"/>
            </w:r>
            <w:r w:rsidRPr="00DB5B92">
              <w:rPr>
                <w:noProof/>
                <w:webHidden/>
              </w:rPr>
              <w:instrText xml:space="preserve"> PAGEREF _Toc228890593 \h </w:instrText>
            </w:r>
            <w:r w:rsidRPr="00DB5B92">
              <w:rPr>
                <w:noProof/>
                <w:webHidden/>
              </w:rPr>
            </w:r>
            <w:r w:rsidRPr="00DB5B92">
              <w:rPr>
                <w:noProof/>
                <w:webHidden/>
              </w:rPr>
              <w:fldChar w:fldCharType="separate"/>
            </w:r>
            <w:r w:rsidRPr="00DB5B92">
              <w:rPr>
                <w:noProof/>
                <w:webHidden/>
              </w:rPr>
              <w:t>15</w:t>
            </w:r>
            <w:r w:rsidRPr="00DB5B92">
              <w:rPr>
                <w:noProof/>
                <w:webHidden/>
              </w:rPr>
              <w:fldChar w:fldCharType="end"/>
            </w:r>
          </w:hyperlink>
        </w:p>
        <w:p w14:paraId="3F76C988" w14:textId="51117B96" w:rsidR="00DB5B92" w:rsidRPr="00DB5B92" w:rsidRDefault="00DB5B92">
          <w:pPr>
            <w:pStyle w:val="24"/>
            <w:rPr>
              <w:rFonts w:asciiTheme="minorHAnsi" w:eastAsiaTheme="minorEastAsia" w:hAnsiTheme="minorHAnsi" w:cstheme="minorBidi"/>
              <w:noProof/>
              <w:lang w:eastAsia="ru-RU"/>
            </w:rPr>
          </w:pPr>
          <w:hyperlink w:anchor="_Toc228890594" w:history="1">
            <w:r w:rsidRPr="00DB5B92">
              <w:rPr>
                <w:rStyle w:val="aa"/>
                <w:rFonts w:ascii="Times New Roman" w:hAnsi="Times New Roman"/>
                <w:noProof/>
              </w:rPr>
              <w:t>5.2 Убытки, обусловленные временным пользованием иным аналогичным объектом (У1)</w:t>
            </w:r>
            <w:r w:rsidRPr="00DB5B92">
              <w:rPr>
                <w:noProof/>
                <w:webHidden/>
              </w:rPr>
              <w:tab/>
            </w:r>
            <w:r w:rsidRPr="00DB5B92">
              <w:rPr>
                <w:noProof/>
                <w:webHidden/>
              </w:rPr>
              <w:fldChar w:fldCharType="begin"/>
            </w:r>
            <w:r w:rsidRPr="00DB5B92">
              <w:rPr>
                <w:noProof/>
                <w:webHidden/>
              </w:rPr>
              <w:instrText xml:space="preserve"> PAGEREF _Toc228890594 \h </w:instrText>
            </w:r>
            <w:r w:rsidRPr="00DB5B92">
              <w:rPr>
                <w:noProof/>
                <w:webHidden/>
              </w:rPr>
            </w:r>
            <w:r w:rsidRPr="00DB5B92">
              <w:rPr>
                <w:noProof/>
                <w:webHidden/>
              </w:rPr>
              <w:fldChar w:fldCharType="separate"/>
            </w:r>
            <w:r w:rsidRPr="00DB5B92">
              <w:rPr>
                <w:noProof/>
                <w:webHidden/>
              </w:rPr>
              <w:t>16</w:t>
            </w:r>
            <w:r w:rsidRPr="00DB5B92">
              <w:rPr>
                <w:noProof/>
                <w:webHidden/>
              </w:rPr>
              <w:fldChar w:fldCharType="end"/>
            </w:r>
          </w:hyperlink>
        </w:p>
        <w:p w14:paraId="4B1E42B8" w14:textId="7F2A881A" w:rsidR="00DB5B92" w:rsidRPr="00DB5B92" w:rsidRDefault="00DB5B92">
          <w:pPr>
            <w:pStyle w:val="24"/>
            <w:rPr>
              <w:rFonts w:asciiTheme="minorHAnsi" w:eastAsiaTheme="minorEastAsia" w:hAnsiTheme="minorHAnsi" w:cstheme="minorBidi"/>
              <w:noProof/>
              <w:lang w:eastAsia="ru-RU"/>
            </w:rPr>
          </w:pPr>
          <w:hyperlink w:anchor="_Toc228890595" w:history="1">
            <w:r w:rsidRPr="00DB5B92">
              <w:rPr>
                <w:rStyle w:val="aa"/>
                <w:rFonts w:ascii="Times New Roman" w:hAnsi="Times New Roman"/>
                <w:noProof/>
              </w:rPr>
              <w:t>5.3 Убытки, связанные с переездом (У2)</w:t>
            </w:r>
            <w:r w:rsidRPr="00DB5B92">
              <w:rPr>
                <w:noProof/>
                <w:webHidden/>
              </w:rPr>
              <w:tab/>
            </w:r>
            <w:r w:rsidRPr="00DB5B92">
              <w:rPr>
                <w:noProof/>
                <w:webHidden/>
              </w:rPr>
              <w:fldChar w:fldCharType="begin"/>
            </w:r>
            <w:r w:rsidRPr="00DB5B92">
              <w:rPr>
                <w:noProof/>
                <w:webHidden/>
              </w:rPr>
              <w:instrText xml:space="preserve"> PAGEREF _Toc228890595 \h </w:instrText>
            </w:r>
            <w:r w:rsidRPr="00DB5B92">
              <w:rPr>
                <w:noProof/>
                <w:webHidden/>
              </w:rPr>
            </w:r>
            <w:r w:rsidRPr="00DB5B92">
              <w:rPr>
                <w:noProof/>
                <w:webHidden/>
              </w:rPr>
              <w:fldChar w:fldCharType="separate"/>
            </w:r>
            <w:r w:rsidRPr="00DB5B92">
              <w:rPr>
                <w:noProof/>
                <w:webHidden/>
              </w:rPr>
              <w:t>16</w:t>
            </w:r>
            <w:r w:rsidRPr="00DB5B92">
              <w:rPr>
                <w:noProof/>
                <w:webHidden/>
              </w:rPr>
              <w:fldChar w:fldCharType="end"/>
            </w:r>
          </w:hyperlink>
        </w:p>
        <w:p w14:paraId="62F25E4A" w14:textId="6FA2F71D" w:rsidR="00DB5B92" w:rsidRPr="00DB5B92" w:rsidRDefault="00DB5B92">
          <w:pPr>
            <w:pStyle w:val="24"/>
            <w:rPr>
              <w:rFonts w:asciiTheme="minorHAnsi" w:eastAsiaTheme="minorEastAsia" w:hAnsiTheme="minorHAnsi" w:cstheme="minorBidi"/>
              <w:noProof/>
              <w:lang w:eastAsia="ru-RU"/>
            </w:rPr>
          </w:pPr>
          <w:hyperlink w:anchor="_Toc228890596" w:history="1">
            <w:r w:rsidRPr="00DB5B92">
              <w:rPr>
                <w:rStyle w:val="aa"/>
                <w:rFonts w:ascii="Times New Roman" w:hAnsi="Times New Roman"/>
                <w:noProof/>
              </w:rPr>
              <w:t>5.4 Компенсация за непроизведенный капитальный ремонт (У3)</w:t>
            </w:r>
            <w:r w:rsidRPr="00DB5B92">
              <w:rPr>
                <w:noProof/>
                <w:webHidden/>
              </w:rPr>
              <w:tab/>
            </w:r>
            <w:r w:rsidRPr="00DB5B92">
              <w:rPr>
                <w:noProof/>
                <w:webHidden/>
              </w:rPr>
              <w:fldChar w:fldCharType="begin"/>
            </w:r>
            <w:r w:rsidRPr="00DB5B92">
              <w:rPr>
                <w:noProof/>
                <w:webHidden/>
              </w:rPr>
              <w:instrText xml:space="preserve"> PAGEREF _Toc228890596 \h </w:instrText>
            </w:r>
            <w:r w:rsidRPr="00DB5B92">
              <w:rPr>
                <w:noProof/>
                <w:webHidden/>
              </w:rPr>
            </w:r>
            <w:r w:rsidRPr="00DB5B92">
              <w:rPr>
                <w:noProof/>
                <w:webHidden/>
              </w:rPr>
              <w:fldChar w:fldCharType="separate"/>
            </w:r>
            <w:r w:rsidRPr="00DB5B92">
              <w:rPr>
                <w:noProof/>
                <w:webHidden/>
              </w:rPr>
              <w:t>17</w:t>
            </w:r>
            <w:r w:rsidRPr="00DB5B92">
              <w:rPr>
                <w:noProof/>
                <w:webHidden/>
              </w:rPr>
              <w:fldChar w:fldCharType="end"/>
            </w:r>
          </w:hyperlink>
        </w:p>
        <w:p w14:paraId="071827BC" w14:textId="5D9DB995" w:rsidR="00DB5B92" w:rsidRPr="00DB5B92" w:rsidRDefault="00DB5B92">
          <w:pPr>
            <w:pStyle w:val="24"/>
            <w:rPr>
              <w:rFonts w:asciiTheme="minorHAnsi" w:eastAsiaTheme="minorEastAsia" w:hAnsiTheme="minorHAnsi" w:cstheme="minorBidi"/>
              <w:noProof/>
              <w:lang w:eastAsia="ru-RU"/>
            </w:rPr>
          </w:pPr>
          <w:hyperlink w:anchor="_Toc228890597" w:history="1">
            <w:r w:rsidRPr="00DB5B92">
              <w:rPr>
                <w:rStyle w:val="aa"/>
                <w:rFonts w:ascii="Times New Roman" w:hAnsi="Times New Roman"/>
                <w:noProof/>
              </w:rPr>
              <w:t>5.5 Поиск и приобретение объекта недвижимости взамен изымаемого (У4)</w:t>
            </w:r>
            <w:r w:rsidRPr="00DB5B92">
              <w:rPr>
                <w:noProof/>
                <w:webHidden/>
              </w:rPr>
              <w:tab/>
            </w:r>
            <w:r w:rsidRPr="00DB5B92">
              <w:rPr>
                <w:noProof/>
                <w:webHidden/>
              </w:rPr>
              <w:fldChar w:fldCharType="begin"/>
            </w:r>
            <w:r w:rsidRPr="00DB5B92">
              <w:rPr>
                <w:noProof/>
                <w:webHidden/>
              </w:rPr>
              <w:instrText xml:space="preserve"> PAGEREF _Toc228890597 \h </w:instrText>
            </w:r>
            <w:r w:rsidRPr="00DB5B92">
              <w:rPr>
                <w:noProof/>
                <w:webHidden/>
              </w:rPr>
            </w:r>
            <w:r w:rsidRPr="00DB5B92">
              <w:rPr>
                <w:noProof/>
                <w:webHidden/>
              </w:rPr>
              <w:fldChar w:fldCharType="separate"/>
            </w:r>
            <w:r w:rsidRPr="00DB5B92">
              <w:rPr>
                <w:noProof/>
                <w:webHidden/>
              </w:rPr>
              <w:t>19</w:t>
            </w:r>
            <w:r w:rsidRPr="00DB5B92">
              <w:rPr>
                <w:noProof/>
                <w:webHidden/>
              </w:rPr>
              <w:fldChar w:fldCharType="end"/>
            </w:r>
          </w:hyperlink>
        </w:p>
        <w:p w14:paraId="44B90B86" w14:textId="652379A0" w:rsidR="00DB5B92" w:rsidRPr="00DB5B92" w:rsidRDefault="00DB5B92">
          <w:pPr>
            <w:pStyle w:val="24"/>
            <w:rPr>
              <w:rFonts w:asciiTheme="minorHAnsi" w:eastAsiaTheme="minorEastAsia" w:hAnsiTheme="minorHAnsi" w:cstheme="minorBidi"/>
              <w:noProof/>
              <w:lang w:eastAsia="ru-RU"/>
            </w:rPr>
          </w:pPr>
          <w:hyperlink w:anchor="_Toc228890598" w:history="1">
            <w:r w:rsidRPr="00DB5B92">
              <w:rPr>
                <w:rStyle w:val="aa"/>
                <w:rFonts w:ascii="Times New Roman" w:hAnsi="Times New Roman"/>
                <w:noProof/>
              </w:rPr>
              <w:t>5.6 Оформление права собственности (У5)</w:t>
            </w:r>
            <w:r w:rsidRPr="00DB5B92">
              <w:rPr>
                <w:noProof/>
                <w:webHidden/>
              </w:rPr>
              <w:tab/>
            </w:r>
            <w:r w:rsidRPr="00DB5B92">
              <w:rPr>
                <w:noProof/>
                <w:webHidden/>
              </w:rPr>
              <w:fldChar w:fldCharType="begin"/>
            </w:r>
            <w:r w:rsidRPr="00DB5B92">
              <w:rPr>
                <w:noProof/>
                <w:webHidden/>
              </w:rPr>
              <w:instrText xml:space="preserve"> PAGEREF _Toc228890598 \h </w:instrText>
            </w:r>
            <w:r w:rsidRPr="00DB5B92">
              <w:rPr>
                <w:noProof/>
                <w:webHidden/>
              </w:rPr>
            </w:r>
            <w:r w:rsidRPr="00DB5B92">
              <w:rPr>
                <w:noProof/>
                <w:webHidden/>
              </w:rPr>
              <w:fldChar w:fldCharType="separate"/>
            </w:r>
            <w:r w:rsidRPr="00DB5B92">
              <w:rPr>
                <w:noProof/>
                <w:webHidden/>
              </w:rPr>
              <w:t>20</w:t>
            </w:r>
            <w:r w:rsidRPr="00DB5B92">
              <w:rPr>
                <w:noProof/>
                <w:webHidden/>
              </w:rPr>
              <w:fldChar w:fldCharType="end"/>
            </w:r>
          </w:hyperlink>
        </w:p>
        <w:p w14:paraId="09FBDE50" w14:textId="1BC170D5" w:rsidR="00DB5B92" w:rsidRPr="00DB5B92" w:rsidRDefault="00DB5B92">
          <w:pPr>
            <w:pStyle w:val="24"/>
            <w:rPr>
              <w:rFonts w:asciiTheme="minorHAnsi" w:eastAsiaTheme="minorEastAsia" w:hAnsiTheme="minorHAnsi" w:cstheme="minorBidi"/>
              <w:noProof/>
              <w:lang w:eastAsia="ru-RU"/>
            </w:rPr>
          </w:pPr>
          <w:hyperlink w:anchor="_Toc228890599" w:history="1">
            <w:r w:rsidRPr="00DB5B92">
              <w:rPr>
                <w:rStyle w:val="aa"/>
                <w:rFonts w:ascii="Times New Roman" w:hAnsi="Times New Roman"/>
                <w:noProof/>
              </w:rPr>
              <w:t>5.7 Досрочное прекращение обязательств, упущенная выгода (У6)</w:t>
            </w:r>
            <w:r w:rsidRPr="00DB5B92">
              <w:rPr>
                <w:noProof/>
                <w:webHidden/>
              </w:rPr>
              <w:tab/>
            </w:r>
            <w:r w:rsidRPr="00DB5B92">
              <w:rPr>
                <w:noProof/>
                <w:webHidden/>
              </w:rPr>
              <w:fldChar w:fldCharType="begin"/>
            </w:r>
            <w:r w:rsidRPr="00DB5B92">
              <w:rPr>
                <w:noProof/>
                <w:webHidden/>
              </w:rPr>
              <w:instrText xml:space="preserve"> PAGEREF _Toc228890599 \h </w:instrText>
            </w:r>
            <w:r w:rsidRPr="00DB5B92">
              <w:rPr>
                <w:noProof/>
                <w:webHidden/>
              </w:rPr>
            </w:r>
            <w:r w:rsidRPr="00DB5B92">
              <w:rPr>
                <w:noProof/>
                <w:webHidden/>
              </w:rPr>
              <w:fldChar w:fldCharType="separate"/>
            </w:r>
            <w:r w:rsidRPr="00DB5B92">
              <w:rPr>
                <w:noProof/>
                <w:webHidden/>
              </w:rPr>
              <w:t>20</w:t>
            </w:r>
            <w:r w:rsidRPr="00DB5B92">
              <w:rPr>
                <w:noProof/>
                <w:webHidden/>
              </w:rPr>
              <w:fldChar w:fldCharType="end"/>
            </w:r>
          </w:hyperlink>
        </w:p>
        <w:p w14:paraId="1E8C533E" w14:textId="19D832EF" w:rsidR="00DB5B92" w:rsidRPr="00DB5B92" w:rsidRDefault="00DB5B92">
          <w:pPr>
            <w:pStyle w:val="24"/>
            <w:rPr>
              <w:rFonts w:asciiTheme="minorHAnsi" w:eastAsiaTheme="minorEastAsia" w:hAnsiTheme="minorHAnsi" w:cstheme="minorBidi"/>
              <w:noProof/>
              <w:lang w:eastAsia="ru-RU"/>
            </w:rPr>
          </w:pPr>
          <w:hyperlink w:anchor="_Toc228890600" w:history="1">
            <w:r w:rsidRPr="00DB5B92">
              <w:rPr>
                <w:rStyle w:val="aa"/>
                <w:rFonts w:ascii="Times New Roman" w:hAnsi="Times New Roman"/>
                <w:noProof/>
              </w:rPr>
              <w:t>5.8 Убытки, связанные с потерей зеленых насаждений и благоустройства, прочие убытки (У7)</w:t>
            </w:r>
            <w:r w:rsidRPr="00DB5B92">
              <w:rPr>
                <w:noProof/>
                <w:webHidden/>
              </w:rPr>
              <w:tab/>
            </w:r>
            <w:r w:rsidRPr="00DB5B92">
              <w:rPr>
                <w:noProof/>
                <w:webHidden/>
              </w:rPr>
              <w:fldChar w:fldCharType="begin"/>
            </w:r>
            <w:r w:rsidRPr="00DB5B92">
              <w:rPr>
                <w:noProof/>
                <w:webHidden/>
              </w:rPr>
              <w:instrText xml:space="preserve"> PAGEREF _Toc228890600 \h </w:instrText>
            </w:r>
            <w:r w:rsidRPr="00DB5B92">
              <w:rPr>
                <w:noProof/>
                <w:webHidden/>
              </w:rPr>
            </w:r>
            <w:r w:rsidRPr="00DB5B92">
              <w:rPr>
                <w:noProof/>
                <w:webHidden/>
              </w:rPr>
              <w:fldChar w:fldCharType="separate"/>
            </w:r>
            <w:r w:rsidRPr="00DB5B92">
              <w:rPr>
                <w:noProof/>
                <w:webHidden/>
              </w:rPr>
              <w:t>22</w:t>
            </w:r>
            <w:r w:rsidRPr="00DB5B92">
              <w:rPr>
                <w:noProof/>
                <w:webHidden/>
              </w:rPr>
              <w:fldChar w:fldCharType="end"/>
            </w:r>
          </w:hyperlink>
        </w:p>
        <w:p w14:paraId="08624380" w14:textId="34B5FD40" w:rsidR="00DB5B92" w:rsidRPr="00DB5B92" w:rsidRDefault="00DB5B92">
          <w:pPr>
            <w:pStyle w:val="24"/>
            <w:rPr>
              <w:rFonts w:asciiTheme="minorHAnsi" w:eastAsiaTheme="minorEastAsia" w:hAnsiTheme="minorHAnsi" w:cstheme="minorBidi"/>
              <w:noProof/>
              <w:lang w:eastAsia="ru-RU"/>
            </w:rPr>
          </w:pPr>
          <w:hyperlink w:anchor="_Toc228890601" w:history="1">
            <w:r w:rsidRPr="00DB5B92">
              <w:rPr>
                <w:rStyle w:val="aa"/>
                <w:rFonts w:ascii="Times New Roman" w:hAnsi="Times New Roman"/>
                <w:noProof/>
              </w:rPr>
              <w:t>Приложение 1 -  Судебная практика по включению суммы компенсации за непроизведенный капитальный ремонт в выкупную цену.</w:t>
            </w:r>
            <w:r w:rsidRPr="00DB5B92">
              <w:rPr>
                <w:noProof/>
                <w:webHidden/>
              </w:rPr>
              <w:tab/>
            </w:r>
            <w:r w:rsidRPr="00DB5B92">
              <w:rPr>
                <w:noProof/>
                <w:webHidden/>
              </w:rPr>
              <w:fldChar w:fldCharType="begin"/>
            </w:r>
            <w:r w:rsidRPr="00DB5B92">
              <w:rPr>
                <w:noProof/>
                <w:webHidden/>
              </w:rPr>
              <w:instrText xml:space="preserve"> PAGEREF _Toc228890601 \h </w:instrText>
            </w:r>
            <w:r w:rsidRPr="00DB5B92">
              <w:rPr>
                <w:noProof/>
                <w:webHidden/>
              </w:rPr>
            </w:r>
            <w:r w:rsidRPr="00DB5B92">
              <w:rPr>
                <w:noProof/>
                <w:webHidden/>
              </w:rPr>
              <w:fldChar w:fldCharType="separate"/>
            </w:r>
            <w:r w:rsidRPr="00DB5B92">
              <w:rPr>
                <w:noProof/>
                <w:webHidden/>
              </w:rPr>
              <w:t>23</w:t>
            </w:r>
            <w:r w:rsidRPr="00DB5B92">
              <w:rPr>
                <w:noProof/>
                <w:webHidden/>
              </w:rPr>
              <w:fldChar w:fldCharType="end"/>
            </w:r>
          </w:hyperlink>
        </w:p>
        <w:p w14:paraId="339201AE" w14:textId="42410C38" w:rsidR="00C002B7" w:rsidRPr="00695E24" w:rsidRDefault="008D1167" w:rsidP="009D1A8D">
          <w:pPr>
            <w:rPr>
              <w:color w:val="000000" w:themeColor="text1"/>
            </w:rPr>
          </w:pPr>
          <w:r w:rsidRPr="00DB5B92">
            <w:rPr>
              <w:rFonts w:ascii="Times New Roman" w:hAnsi="Times New Roman"/>
              <w:bCs/>
              <w:color w:val="000000" w:themeColor="text1"/>
              <w:sz w:val="20"/>
              <w:szCs w:val="20"/>
            </w:rPr>
            <w:fldChar w:fldCharType="end"/>
          </w:r>
        </w:p>
      </w:sdtContent>
    </w:sdt>
    <w:p w14:paraId="45A13354" w14:textId="0E863A20" w:rsidR="00FE2074" w:rsidRDefault="00FE2074">
      <w:pPr>
        <w:spacing w:after="0" w:line="240" w:lineRule="auto"/>
        <w:rPr>
          <w:rFonts w:ascii="Times New Roman" w:hAnsi="Times New Roman"/>
          <w:b/>
          <w:color w:val="000000" w:themeColor="text1"/>
          <w:sz w:val="24"/>
          <w:szCs w:val="24"/>
        </w:rPr>
      </w:pPr>
      <w:r w:rsidRPr="00695E24">
        <w:rPr>
          <w:rFonts w:ascii="Times New Roman" w:hAnsi="Times New Roman"/>
          <w:b/>
          <w:color w:val="000000" w:themeColor="text1"/>
          <w:sz w:val="24"/>
          <w:szCs w:val="24"/>
        </w:rPr>
        <w:br w:type="page"/>
      </w:r>
    </w:p>
    <w:p w14:paraId="2E162B8D" w14:textId="77777777" w:rsidR="00F00AFC" w:rsidRPr="00C67ACE" w:rsidRDefault="00F00AFC" w:rsidP="00BB58E9">
      <w:pPr>
        <w:widowControl w:val="0"/>
        <w:autoSpaceDE w:val="0"/>
        <w:autoSpaceDN w:val="0"/>
        <w:spacing w:before="240" w:after="240" w:line="240" w:lineRule="auto"/>
        <w:ind w:left="426"/>
        <w:outlineLvl w:val="1"/>
        <w:rPr>
          <w:rFonts w:ascii="Times New Roman" w:eastAsia="Times New Roman" w:hAnsi="Times New Roman"/>
          <w:b/>
          <w:color w:val="000000" w:themeColor="text1"/>
          <w:sz w:val="26"/>
          <w:szCs w:val="26"/>
          <w:lang w:eastAsia="ru-RU"/>
        </w:rPr>
      </w:pPr>
      <w:bookmarkStart w:id="0" w:name="_Toc218860612"/>
      <w:bookmarkStart w:id="1" w:name="_Toc228890584"/>
      <w:r w:rsidRPr="00C67ACE">
        <w:rPr>
          <w:rFonts w:ascii="Times New Roman" w:eastAsia="Times New Roman" w:hAnsi="Times New Roman"/>
          <w:b/>
          <w:color w:val="000000" w:themeColor="text1"/>
          <w:sz w:val="26"/>
          <w:szCs w:val="26"/>
          <w:lang w:eastAsia="ru-RU"/>
        </w:rPr>
        <w:lastRenderedPageBreak/>
        <w:t>Предисловие</w:t>
      </w:r>
      <w:bookmarkEnd w:id="0"/>
      <w:bookmarkEnd w:id="1"/>
      <w:r w:rsidRPr="00C67ACE">
        <w:rPr>
          <w:rFonts w:ascii="Times New Roman" w:eastAsia="Times New Roman" w:hAnsi="Times New Roman"/>
          <w:b/>
          <w:color w:val="000000" w:themeColor="text1"/>
          <w:sz w:val="26"/>
          <w:szCs w:val="26"/>
          <w:lang w:eastAsia="ru-RU"/>
        </w:rPr>
        <w:t xml:space="preserve"> </w:t>
      </w:r>
    </w:p>
    <w:p w14:paraId="239180BD" w14:textId="764471D1" w:rsidR="00F00AFC" w:rsidRPr="00695E24" w:rsidRDefault="00F00AFC" w:rsidP="00595454">
      <w:pPr>
        <w:spacing w:after="0" w:line="300" w:lineRule="auto"/>
        <w:ind w:firstLine="426"/>
        <w:jc w:val="both"/>
        <w:rPr>
          <w:rFonts w:ascii="Times New Roman" w:eastAsia="Times New Roman" w:hAnsi="Times New Roman"/>
          <w:color w:val="000000" w:themeColor="text1"/>
          <w:sz w:val="24"/>
          <w:szCs w:val="24"/>
          <w:lang w:eastAsia="ru-RU"/>
        </w:rPr>
      </w:pPr>
      <w:r w:rsidRPr="00695E24">
        <w:rPr>
          <w:rFonts w:ascii="Times New Roman" w:eastAsia="Times New Roman" w:hAnsi="Times New Roman"/>
          <w:color w:val="000000" w:themeColor="text1"/>
          <w:sz w:val="24"/>
          <w:szCs w:val="24"/>
          <w:lang w:eastAsia="ru-RU"/>
        </w:rPr>
        <w:t>Настоящие Методические рекомендации разработаны на базе СПОД РОО 03-17-2023, принятых и одобренных решением Совета Ассоциации «Русское общество оценщиков»</w:t>
      </w:r>
      <w:r w:rsidR="00704089">
        <w:rPr>
          <w:rFonts w:ascii="Times New Roman" w:eastAsia="Times New Roman" w:hAnsi="Times New Roman"/>
          <w:color w:val="000000" w:themeColor="text1"/>
          <w:sz w:val="24"/>
          <w:szCs w:val="24"/>
          <w:lang w:eastAsia="ru-RU"/>
        </w:rPr>
        <w:t xml:space="preserve"> (далее РОО)</w:t>
      </w:r>
      <w:r w:rsidRPr="00695E24">
        <w:rPr>
          <w:rFonts w:ascii="Times New Roman" w:eastAsia="Times New Roman" w:hAnsi="Times New Roman"/>
          <w:color w:val="000000" w:themeColor="text1"/>
          <w:sz w:val="24"/>
          <w:szCs w:val="24"/>
          <w:lang w:eastAsia="ru-RU"/>
        </w:rPr>
        <w:t xml:space="preserve"> от «18» июля 2023 г., протокол №70 с изменениями, внесенными решением Методического Совета РОО от «25» июля 2025 г., Протокол №6. </w:t>
      </w:r>
    </w:p>
    <w:p w14:paraId="70C8B439" w14:textId="30E12565" w:rsidR="00704089" w:rsidRPr="00704089" w:rsidRDefault="00F00AFC" w:rsidP="00595454">
      <w:pPr>
        <w:spacing w:after="0" w:line="300" w:lineRule="auto"/>
        <w:ind w:firstLine="708"/>
        <w:jc w:val="both"/>
        <w:rPr>
          <w:rFonts w:ascii="Times New Roman" w:eastAsia="Times New Roman" w:hAnsi="Times New Roman"/>
          <w:color w:val="000000" w:themeColor="text1"/>
          <w:sz w:val="24"/>
          <w:szCs w:val="24"/>
          <w:lang w:eastAsia="ru-RU"/>
        </w:rPr>
      </w:pPr>
      <w:r w:rsidRPr="00695E24">
        <w:rPr>
          <w:rFonts w:ascii="Times New Roman" w:eastAsia="Times New Roman" w:hAnsi="Times New Roman"/>
          <w:color w:val="000000" w:themeColor="text1"/>
          <w:sz w:val="24"/>
          <w:szCs w:val="24"/>
          <w:lang w:eastAsia="ru-RU"/>
        </w:rPr>
        <w:t xml:space="preserve">Подготовлены членом Методического совета </w:t>
      </w:r>
      <w:r w:rsidR="00704089">
        <w:rPr>
          <w:rFonts w:ascii="Times New Roman" w:eastAsia="Times New Roman" w:hAnsi="Times New Roman"/>
          <w:color w:val="000000" w:themeColor="text1"/>
          <w:sz w:val="24"/>
          <w:szCs w:val="24"/>
          <w:lang w:eastAsia="ru-RU"/>
        </w:rPr>
        <w:t>РОО</w:t>
      </w:r>
      <w:r w:rsidRPr="00695E24">
        <w:rPr>
          <w:rFonts w:ascii="Times New Roman" w:eastAsia="Times New Roman" w:hAnsi="Times New Roman"/>
          <w:color w:val="000000" w:themeColor="text1"/>
          <w:sz w:val="24"/>
          <w:szCs w:val="24"/>
          <w:lang w:eastAsia="ru-RU"/>
        </w:rPr>
        <w:t xml:space="preserve"> </w:t>
      </w:r>
      <w:r w:rsidR="00704089">
        <w:rPr>
          <w:rFonts w:ascii="Times New Roman" w:eastAsia="Times New Roman" w:hAnsi="Times New Roman"/>
          <w:color w:val="000000" w:themeColor="text1"/>
          <w:sz w:val="24"/>
          <w:szCs w:val="24"/>
          <w:lang w:eastAsia="ru-RU"/>
        </w:rPr>
        <w:t xml:space="preserve">д.э.н. </w:t>
      </w:r>
      <w:proofErr w:type="spellStart"/>
      <w:r w:rsidRPr="00695E24">
        <w:rPr>
          <w:rFonts w:ascii="Times New Roman" w:eastAsia="Times New Roman" w:hAnsi="Times New Roman"/>
          <w:color w:val="000000" w:themeColor="text1"/>
          <w:sz w:val="24"/>
          <w:szCs w:val="24"/>
          <w:lang w:eastAsia="ru-RU"/>
        </w:rPr>
        <w:t>Хлопцовым</w:t>
      </w:r>
      <w:proofErr w:type="spellEnd"/>
      <w:r w:rsidRPr="00695E24">
        <w:rPr>
          <w:rFonts w:ascii="Times New Roman" w:eastAsia="Times New Roman" w:hAnsi="Times New Roman"/>
          <w:color w:val="000000" w:themeColor="text1"/>
          <w:sz w:val="24"/>
          <w:szCs w:val="24"/>
          <w:lang w:eastAsia="ru-RU"/>
        </w:rPr>
        <w:t xml:space="preserve"> Д.М</w:t>
      </w:r>
      <w:r>
        <w:rPr>
          <w:rFonts w:ascii="Times New Roman" w:eastAsia="Times New Roman" w:hAnsi="Times New Roman"/>
          <w:color w:val="000000" w:themeColor="text1"/>
          <w:sz w:val="24"/>
          <w:szCs w:val="24"/>
          <w:lang w:eastAsia="ru-RU"/>
        </w:rPr>
        <w:t>.</w:t>
      </w:r>
      <w:r w:rsidRPr="00695E24">
        <w:rPr>
          <w:rFonts w:ascii="Times New Roman" w:eastAsia="Times New Roman" w:hAnsi="Times New Roman"/>
          <w:color w:val="000000" w:themeColor="text1"/>
          <w:sz w:val="24"/>
          <w:szCs w:val="24"/>
          <w:lang w:eastAsia="ru-RU"/>
        </w:rPr>
        <w:t xml:space="preserve"> и практикующими оценщиками, членами РОО Щербаковой Л.С., Смирновой С.В.</w:t>
      </w:r>
      <w:r>
        <w:rPr>
          <w:rFonts w:ascii="Times New Roman" w:eastAsia="Times New Roman" w:hAnsi="Times New Roman"/>
          <w:color w:val="000000" w:themeColor="text1"/>
          <w:sz w:val="24"/>
          <w:szCs w:val="24"/>
          <w:lang w:eastAsia="ru-RU"/>
        </w:rPr>
        <w:t>,</w:t>
      </w:r>
      <w:r w:rsidRPr="00695E24">
        <w:rPr>
          <w:rFonts w:ascii="Times New Roman" w:eastAsia="Times New Roman" w:hAnsi="Times New Roman"/>
          <w:color w:val="000000" w:themeColor="text1"/>
          <w:sz w:val="24"/>
          <w:szCs w:val="24"/>
          <w:lang w:eastAsia="ru-RU"/>
        </w:rPr>
        <w:t xml:space="preserve"> с учетом замечаний и предложений</w:t>
      </w:r>
      <w:r w:rsidR="00704089" w:rsidRPr="00704089">
        <w:rPr>
          <w:rFonts w:ascii="Times New Roman" w:eastAsia="Times New Roman" w:hAnsi="Times New Roman"/>
          <w:color w:val="000000" w:themeColor="text1"/>
          <w:sz w:val="24"/>
          <w:szCs w:val="24"/>
          <w:lang w:eastAsia="ru-RU"/>
        </w:rPr>
        <w:t>:</w:t>
      </w:r>
    </w:p>
    <w:p w14:paraId="4652849D" w14:textId="52F20A8C" w:rsidR="00704089" w:rsidRPr="00704089" w:rsidRDefault="00704089" w:rsidP="00595454">
      <w:pPr>
        <w:spacing w:after="0" w:line="300" w:lineRule="auto"/>
        <w:ind w:left="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членов РОО к.т.н. </w:t>
      </w:r>
      <w:r w:rsidR="00F00AFC" w:rsidRPr="00695E24">
        <w:rPr>
          <w:rFonts w:ascii="Times New Roman" w:eastAsia="Times New Roman" w:hAnsi="Times New Roman"/>
          <w:color w:val="000000" w:themeColor="text1"/>
          <w:sz w:val="24"/>
          <w:szCs w:val="24"/>
          <w:lang w:eastAsia="ru-RU"/>
        </w:rPr>
        <w:t xml:space="preserve">Баринова Н.П., </w:t>
      </w:r>
      <w:proofErr w:type="spellStart"/>
      <w:r w:rsidR="00F00AFC" w:rsidRPr="00695E24">
        <w:rPr>
          <w:rFonts w:ascii="Times New Roman" w:eastAsia="Times New Roman" w:hAnsi="Times New Roman"/>
          <w:color w:val="000000" w:themeColor="text1"/>
          <w:sz w:val="24"/>
          <w:szCs w:val="24"/>
          <w:lang w:eastAsia="ru-RU"/>
        </w:rPr>
        <w:t>Консетовой</w:t>
      </w:r>
      <w:proofErr w:type="spellEnd"/>
      <w:r w:rsidR="00F00AFC" w:rsidRPr="00695E24">
        <w:rPr>
          <w:rFonts w:ascii="Times New Roman" w:eastAsia="Times New Roman" w:hAnsi="Times New Roman"/>
          <w:color w:val="000000" w:themeColor="text1"/>
          <w:sz w:val="24"/>
          <w:szCs w:val="24"/>
          <w:lang w:eastAsia="ru-RU"/>
        </w:rPr>
        <w:t xml:space="preserve"> В.В., Левченко Е.В., </w:t>
      </w:r>
      <w:r>
        <w:rPr>
          <w:rFonts w:ascii="Times New Roman" w:eastAsia="Times New Roman" w:hAnsi="Times New Roman"/>
          <w:color w:val="000000" w:themeColor="text1"/>
          <w:sz w:val="24"/>
          <w:szCs w:val="24"/>
          <w:lang w:eastAsia="ru-RU"/>
        </w:rPr>
        <w:t xml:space="preserve">к.э.н. </w:t>
      </w:r>
      <w:r w:rsidR="00F00AFC" w:rsidRPr="00695E24">
        <w:rPr>
          <w:rFonts w:ascii="Times New Roman" w:eastAsia="Times New Roman" w:hAnsi="Times New Roman"/>
          <w:color w:val="000000" w:themeColor="text1"/>
          <w:sz w:val="24"/>
          <w:szCs w:val="24"/>
          <w:lang w:eastAsia="ru-RU"/>
        </w:rPr>
        <w:t xml:space="preserve">Табаковой С.А., </w:t>
      </w:r>
      <w:r w:rsidR="006724A1">
        <w:rPr>
          <w:rFonts w:ascii="Times New Roman" w:eastAsia="Times New Roman" w:hAnsi="Times New Roman"/>
          <w:color w:val="000000" w:themeColor="text1"/>
          <w:sz w:val="24"/>
          <w:szCs w:val="24"/>
          <w:lang w:eastAsia="ru-RU"/>
        </w:rPr>
        <w:t xml:space="preserve">к.т.н. </w:t>
      </w:r>
      <w:proofErr w:type="spellStart"/>
      <w:r w:rsidR="00F00AFC" w:rsidRPr="00695E24">
        <w:rPr>
          <w:rFonts w:ascii="Times New Roman" w:eastAsia="Times New Roman" w:hAnsi="Times New Roman"/>
          <w:color w:val="000000" w:themeColor="text1"/>
          <w:sz w:val="24"/>
          <w:szCs w:val="24"/>
          <w:lang w:eastAsia="ru-RU"/>
        </w:rPr>
        <w:t>Лейфера</w:t>
      </w:r>
      <w:proofErr w:type="spellEnd"/>
      <w:r w:rsidR="00F00AFC" w:rsidRPr="00695E24">
        <w:rPr>
          <w:rFonts w:ascii="Times New Roman" w:eastAsia="Times New Roman" w:hAnsi="Times New Roman"/>
          <w:color w:val="000000" w:themeColor="text1"/>
          <w:sz w:val="24"/>
          <w:szCs w:val="24"/>
          <w:lang w:eastAsia="ru-RU"/>
        </w:rPr>
        <w:t xml:space="preserve"> Л.А., Кудимова И.С.,</w:t>
      </w:r>
      <w:r>
        <w:rPr>
          <w:rFonts w:ascii="Times New Roman" w:eastAsia="Times New Roman" w:hAnsi="Times New Roman"/>
          <w:color w:val="000000" w:themeColor="text1"/>
          <w:sz w:val="24"/>
          <w:szCs w:val="24"/>
          <w:lang w:eastAsia="ru-RU"/>
        </w:rPr>
        <w:t xml:space="preserve"> д.э.н. </w:t>
      </w:r>
      <w:proofErr w:type="spellStart"/>
      <w:r>
        <w:rPr>
          <w:rFonts w:ascii="Times New Roman" w:eastAsia="Times New Roman" w:hAnsi="Times New Roman"/>
          <w:color w:val="000000" w:themeColor="text1"/>
          <w:sz w:val="24"/>
          <w:szCs w:val="24"/>
          <w:lang w:eastAsia="ru-RU"/>
        </w:rPr>
        <w:t>Захматова</w:t>
      </w:r>
      <w:proofErr w:type="spellEnd"/>
      <w:r>
        <w:rPr>
          <w:rFonts w:ascii="Times New Roman" w:eastAsia="Times New Roman" w:hAnsi="Times New Roman"/>
          <w:color w:val="000000" w:themeColor="text1"/>
          <w:sz w:val="24"/>
          <w:szCs w:val="24"/>
          <w:lang w:eastAsia="ru-RU"/>
        </w:rPr>
        <w:t xml:space="preserve"> Д.Ю.</w:t>
      </w:r>
      <w:r w:rsidRPr="00704089">
        <w:rPr>
          <w:rFonts w:ascii="Times New Roman" w:eastAsia="Times New Roman" w:hAnsi="Times New Roman"/>
          <w:color w:val="000000" w:themeColor="text1"/>
          <w:sz w:val="24"/>
          <w:szCs w:val="24"/>
          <w:lang w:eastAsia="ru-RU"/>
        </w:rPr>
        <w:t>;</w:t>
      </w:r>
    </w:p>
    <w:p w14:paraId="4E70A87A" w14:textId="6BC8A3BF" w:rsidR="00F00AFC" w:rsidRPr="00704089" w:rsidRDefault="00704089" w:rsidP="00595454">
      <w:pPr>
        <w:spacing w:after="0" w:line="300" w:lineRule="auto"/>
        <w:ind w:left="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w:t>
      </w:r>
      <w:r w:rsidR="006724A1">
        <w:rPr>
          <w:rFonts w:ascii="Times New Roman" w:eastAsia="Times New Roman" w:hAnsi="Times New Roman"/>
          <w:color w:val="000000" w:themeColor="text1"/>
          <w:sz w:val="24"/>
          <w:szCs w:val="24"/>
          <w:lang w:eastAsia="ru-RU"/>
        </w:rPr>
        <w:t>члена</w:t>
      </w:r>
      <w:r w:rsidR="00F00AFC" w:rsidRPr="00695E24">
        <w:rPr>
          <w:rFonts w:ascii="Times New Roman" w:eastAsia="Times New Roman" w:hAnsi="Times New Roman"/>
          <w:color w:val="000000" w:themeColor="text1"/>
          <w:sz w:val="24"/>
          <w:szCs w:val="24"/>
          <w:lang w:eastAsia="ru-RU"/>
        </w:rPr>
        <w:t xml:space="preserve"> </w:t>
      </w:r>
      <w:r w:rsidR="006724A1">
        <w:rPr>
          <w:rFonts w:ascii="Times New Roman" w:eastAsia="Times New Roman" w:hAnsi="Times New Roman"/>
          <w:color w:val="000000" w:themeColor="text1"/>
          <w:sz w:val="24"/>
          <w:szCs w:val="24"/>
          <w:lang w:eastAsia="ru-RU"/>
        </w:rPr>
        <w:t>Ассоциации</w:t>
      </w:r>
      <w:r w:rsidR="00F00AFC">
        <w:rPr>
          <w:rFonts w:ascii="Times New Roman" w:eastAsia="Times New Roman" w:hAnsi="Times New Roman"/>
          <w:color w:val="000000" w:themeColor="text1"/>
          <w:sz w:val="24"/>
          <w:szCs w:val="24"/>
          <w:lang w:eastAsia="ru-RU"/>
        </w:rPr>
        <w:t xml:space="preserve"> оценщиков «</w:t>
      </w:r>
      <w:r w:rsidR="00F00AFC" w:rsidRPr="00695E24">
        <w:rPr>
          <w:rFonts w:ascii="Times New Roman" w:eastAsia="Times New Roman" w:hAnsi="Times New Roman"/>
          <w:color w:val="000000" w:themeColor="text1"/>
          <w:sz w:val="24"/>
          <w:szCs w:val="24"/>
          <w:lang w:eastAsia="ru-RU"/>
        </w:rPr>
        <w:t>СПО</w:t>
      </w:r>
      <w:r w:rsidR="00F00AFC">
        <w:rPr>
          <w:rFonts w:ascii="Times New Roman" w:eastAsia="Times New Roman" w:hAnsi="Times New Roman"/>
          <w:color w:val="000000" w:themeColor="text1"/>
          <w:sz w:val="24"/>
          <w:szCs w:val="24"/>
          <w:lang w:eastAsia="ru-RU"/>
        </w:rPr>
        <w:t>»</w:t>
      </w:r>
      <w:r w:rsidR="00F00AFC" w:rsidRPr="00695E24">
        <w:rPr>
          <w:rFonts w:ascii="Times New Roman" w:eastAsia="Times New Roman" w:hAnsi="Times New Roman"/>
          <w:color w:val="000000" w:themeColor="text1"/>
          <w:sz w:val="24"/>
          <w:szCs w:val="24"/>
          <w:lang w:eastAsia="ru-RU"/>
        </w:rPr>
        <w:t xml:space="preserve"> Онищенко Н.И.</w:t>
      </w:r>
      <w:r w:rsidRPr="00704089">
        <w:rPr>
          <w:rFonts w:ascii="Times New Roman" w:eastAsia="Times New Roman" w:hAnsi="Times New Roman"/>
          <w:color w:val="000000" w:themeColor="text1"/>
          <w:sz w:val="24"/>
          <w:szCs w:val="24"/>
          <w:lang w:eastAsia="ru-RU"/>
        </w:rPr>
        <w:t>;</w:t>
      </w:r>
    </w:p>
    <w:p w14:paraId="7DC21430" w14:textId="13167707" w:rsidR="00704089" w:rsidRPr="006724A1" w:rsidRDefault="00704089" w:rsidP="00595454">
      <w:pPr>
        <w:spacing w:after="0" w:line="300" w:lineRule="auto"/>
        <w:ind w:left="708"/>
        <w:jc w:val="both"/>
        <w:rPr>
          <w:rFonts w:ascii="Times New Roman" w:hAnsi="Times New Roman"/>
          <w:b/>
          <w:color w:val="000000" w:themeColor="text1"/>
          <w:sz w:val="24"/>
          <w:szCs w:val="24"/>
        </w:rPr>
      </w:pPr>
      <w:r w:rsidRPr="006724A1">
        <w:rPr>
          <w:rFonts w:ascii="Times New Roman" w:eastAsia="Times New Roman" w:hAnsi="Times New Roman"/>
          <w:color w:val="000000" w:themeColor="text1"/>
          <w:sz w:val="24"/>
          <w:szCs w:val="24"/>
          <w:lang w:eastAsia="ru-RU"/>
        </w:rPr>
        <w:t xml:space="preserve">- </w:t>
      </w:r>
      <w:r w:rsidR="006724A1">
        <w:rPr>
          <w:rFonts w:ascii="Times New Roman" w:eastAsia="Times New Roman" w:hAnsi="Times New Roman"/>
          <w:color w:val="000000" w:themeColor="text1"/>
          <w:sz w:val="24"/>
          <w:szCs w:val="24"/>
          <w:lang w:eastAsia="ru-RU"/>
        </w:rPr>
        <w:t xml:space="preserve">членов </w:t>
      </w:r>
      <w:r w:rsidR="006724A1" w:rsidRPr="006724A1">
        <w:rPr>
          <w:rFonts w:ascii="Times New Roman" w:eastAsia="Times New Roman" w:hAnsi="Times New Roman"/>
          <w:color w:val="000000" w:themeColor="text1"/>
          <w:sz w:val="24"/>
          <w:szCs w:val="24"/>
          <w:lang w:eastAsia="ru-RU"/>
        </w:rPr>
        <w:t>Ассоциации «СРОО «Экспертный совет» к.э.н. Лебединского В. И., Н.Р. Киршин</w:t>
      </w:r>
      <w:r w:rsidR="006724A1">
        <w:rPr>
          <w:rFonts w:ascii="Times New Roman" w:eastAsia="Times New Roman" w:hAnsi="Times New Roman"/>
          <w:color w:val="000000" w:themeColor="text1"/>
          <w:sz w:val="24"/>
          <w:szCs w:val="24"/>
          <w:lang w:eastAsia="ru-RU"/>
        </w:rPr>
        <w:t>ой</w:t>
      </w:r>
      <w:r w:rsidR="006724A1" w:rsidRPr="006724A1">
        <w:rPr>
          <w:rFonts w:ascii="Times New Roman" w:eastAsia="Times New Roman" w:hAnsi="Times New Roman"/>
          <w:color w:val="000000" w:themeColor="text1"/>
          <w:sz w:val="24"/>
          <w:szCs w:val="24"/>
          <w:lang w:eastAsia="ru-RU"/>
        </w:rPr>
        <w:t xml:space="preserve">, А.В. </w:t>
      </w:r>
      <w:proofErr w:type="spellStart"/>
      <w:r w:rsidR="006724A1" w:rsidRPr="006724A1">
        <w:rPr>
          <w:rFonts w:ascii="Times New Roman" w:eastAsia="Times New Roman" w:hAnsi="Times New Roman"/>
          <w:color w:val="000000" w:themeColor="text1"/>
          <w:sz w:val="24"/>
          <w:szCs w:val="24"/>
          <w:lang w:eastAsia="ru-RU"/>
        </w:rPr>
        <w:t>Зумберг</w:t>
      </w:r>
      <w:r w:rsidR="006724A1">
        <w:rPr>
          <w:rFonts w:ascii="Times New Roman" w:eastAsia="Times New Roman" w:hAnsi="Times New Roman"/>
          <w:color w:val="000000" w:themeColor="text1"/>
          <w:sz w:val="24"/>
          <w:szCs w:val="24"/>
          <w:lang w:eastAsia="ru-RU"/>
        </w:rPr>
        <w:t>а</w:t>
      </w:r>
      <w:proofErr w:type="spellEnd"/>
      <w:r w:rsidR="006724A1" w:rsidRPr="006724A1">
        <w:rPr>
          <w:rFonts w:ascii="Times New Roman" w:eastAsia="Times New Roman" w:hAnsi="Times New Roman"/>
          <w:color w:val="000000" w:themeColor="text1"/>
          <w:sz w:val="24"/>
          <w:szCs w:val="24"/>
          <w:lang w:eastAsia="ru-RU"/>
        </w:rPr>
        <w:t xml:space="preserve">, к.э.н. Б.Б. </w:t>
      </w:r>
      <w:proofErr w:type="spellStart"/>
      <w:r w:rsidR="006724A1" w:rsidRPr="006724A1">
        <w:rPr>
          <w:rFonts w:ascii="Times New Roman" w:eastAsia="Times New Roman" w:hAnsi="Times New Roman"/>
          <w:color w:val="000000" w:themeColor="text1"/>
          <w:sz w:val="24"/>
          <w:szCs w:val="24"/>
          <w:lang w:eastAsia="ru-RU"/>
        </w:rPr>
        <w:t>Богоутдинов</w:t>
      </w:r>
      <w:r w:rsidR="006724A1">
        <w:rPr>
          <w:rFonts w:ascii="Times New Roman" w:eastAsia="Times New Roman" w:hAnsi="Times New Roman"/>
          <w:color w:val="000000" w:themeColor="text1"/>
          <w:sz w:val="24"/>
          <w:szCs w:val="24"/>
          <w:lang w:eastAsia="ru-RU"/>
        </w:rPr>
        <w:t>а</w:t>
      </w:r>
      <w:proofErr w:type="spellEnd"/>
      <w:r w:rsidR="006724A1">
        <w:rPr>
          <w:rFonts w:ascii="Times New Roman" w:eastAsia="Times New Roman" w:hAnsi="Times New Roman"/>
          <w:color w:val="000000" w:themeColor="text1"/>
          <w:sz w:val="24"/>
          <w:szCs w:val="24"/>
          <w:lang w:eastAsia="ru-RU"/>
        </w:rPr>
        <w:t>, Г.В. Третьяковой</w:t>
      </w:r>
      <w:r w:rsidR="006724A1" w:rsidRPr="006724A1">
        <w:rPr>
          <w:rFonts w:ascii="Times New Roman" w:eastAsia="Times New Roman" w:hAnsi="Times New Roman"/>
          <w:color w:val="000000" w:themeColor="text1"/>
          <w:sz w:val="24"/>
          <w:szCs w:val="24"/>
          <w:lang w:eastAsia="ru-RU"/>
        </w:rPr>
        <w:t>.</w:t>
      </w:r>
    </w:p>
    <w:p w14:paraId="7EF2DB04" w14:textId="77777777" w:rsidR="00252173" w:rsidRPr="00695E24" w:rsidRDefault="00252173" w:rsidP="00BE00E1">
      <w:pPr>
        <w:pStyle w:val="a6"/>
        <w:widowControl w:val="0"/>
        <w:numPr>
          <w:ilvl w:val="0"/>
          <w:numId w:val="8"/>
        </w:numPr>
        <w:autoSpaceDE w:val="0"/>
        <w:autoSpaceDN w:val="0"/>
        <w:spacing w:before="240" w:after="240" w:line="240" w:lineRule="auto"/>
        <w:outlineLvl w:val="1"/>
        <w:rPr>
          <w:rFonts w:ascii="Times New Roman" w:eastAsia="Times New Roman" w:hAnsi="Times New Roman"/>
          <w:b/>
          <w:color w:val="000000" w:themeColor="text1"/>
          <w:sz w:val="26"/>
          <w:szCs w:val="26"/>
          <w:lang w:eastAsia="ru-RU"/>
        </w:rPr>
      </w:pPr>
      <w:bookmarkStart w:id="2" w:name="_Toc135648547"/>
      <w:bookmarkStart w:id="3" w:name="_Toc228890585"/>
      <w:r w:rsidRPr="00695E24">
        <w:rPr>
          <w:rFonts w:ascii="Times New Roman" w:eastAsia="Times New Roman" w:hAnsi="Times New Roman"/>
          <w:b/>
          <w:color w:val="000000" w:themeColor="text1"/>
          <w:sz w:val="26"/>
          <w:szCs w:val="26"/>
          <w:lang w:eastAsia="ru-RU"/>
        </w:rPr>
        <w:t>Область применения</w:t>
      </w:r>
      <w:bookmarkEnd w:id="2"/>
      <w:bookmarkEnd w:id="3"/>
    </w:p>
    <w:p w14:paraId="3D62582D" w14:textId="6E8E5357" w:rsidR="001E5088" w:rsidRPr="003408C6" w:rsidRDefault="002148DC" w:rsidP="00F00AFC">
      <w:pPr>
        <w:spacing w:after="0" w:line="30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w:t>
      </w:r>
      <w:r w:rsidR="008F3C01">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 </w:t>
      </w:r>
      <w:r w:rsidR="00B87A21" w:rsidRPr="00695E24">
        <w:rPr>
          <w:rFonts w:ascii="Times New Roman" w:eastAsia="Times New Roman" w:hAnsi="Times New Roman"/>
          <w:color w:val="000000" w:themeColor="text1"/>
          <w:sz w:val="24"/>
          <w:szCs w:val="24"/>
          <w:lang w:eastAsia="ru-RU"/>
        </w:rPr>
        <w:t xml:space="preserve">Настоящие Методические рекомендации </w:t>
      </w:r>
      <w:r w:rsidR="00B87A21" w:rsidRPr="003408C6">
        <w:rPr>
          <w:rFonts w:ascii="Times New Roman" w:eastAsia="Times New Roman" w:hAnsi="Times New Roman"/>
          <w:color w:val="000000" w:themeColor="text1"/>
          <w:sz w:val="24"/>
          <w:szCs w:val="24"/>
          <w:lang w:eastAsia="ru-RU"/>
        </w:rPr>
        <w:t xml:space="preserve">описывают </w:t>
      </w:r>
      <w:r w:rsidR="0052122A" w:rsidRPr="003408C6">
        <w:rPr>
          <w:rFonts w:ascii="Times New Roman" w:eastAsia="Times New Roman" w:hAnsi="Times New Roman"/>
          <w:color w:val="000000" w:themeColor="text1"/>
          <w:sz w:val="24"/>
          <w:szCs w:val="24"/>
          <w:lang w:eastAsia="ru-RU"/>
        </w:rPr>
        <w:t xml:space="preserve">общие основы </w:t>
      </w:r>
      <w:r w:rsidR="00B87A21" w:rsidRPr="003408C6">
        <w:rPr>
          <w:rFonts w:ascii="Times New Roman" w:eastAsia="Times New Roman" w:hAnsi="Times New Roman"/>
          <w:color w:val="000000" w:themeColor="text1"/>
          <w:sz w:val="24"/>
          <w:szCs w:val="24"/>
          <w:lang w:eastAsia="ru-RU"/>
        </w:rPr>
        <w:t>определени</w:t>
      </w:r>
      <w:r w:rsidR="0052122A" w:rsidRPr="003408C6">
        <w:rPr>
          <w:rFonts w:ascii="Times New Roman" w:eastAsia="Times New Roman" w:hAnsi="Times New Roman"/>
          <w:color w:val="000000" w:themeColor="text1"/>
          <w:sz w:val="24"/>
          <w:szCs w:val="24"/>
          <w:lang w:eastAsia="ru-RU"/>
        </w:rPr>
        <w:t>я</w:t>
      </w:r>
      <w:r w:rsidR="00C67ACE" w:rsidRPr="003408C6">
        <w:rPr>
          <w:rFonts w:ascii="Times New Roman" w:eastAsia="Times New Roman" w:hAnsi="Times New Roman"/>
          <w:color w:val="000000" w:themeColor="text1"/>
          <w:sz w:val="24"/>
          <w:szCs w:val="24"/>
          <w:lang w:eastAsia="ru-RU"/>
        </w:rPr>
        <w:t xml:space="preserve"> размера возмещения за следующие изымаемые объекты</w:t>
      </w:r>
      <w:r w:rsidR="002D65A4" w:rsidRPr="003408C6">
        <w:rPr>
          <w:rFonts w:ascii="Times New Roman" w:eastAsia="Times New Roman" w:hAnsi="Times New Roman"/>
          <w:color w:val="000000" w:themeColor="text1"/>
          <w:sz w:val="24"/>
          <w:szCs w:val="24"/>
          <w:lang w:eastAsia="ru-RU"/>
        </w:rPr>
        <w:t xml:space="preserve"> недвижимости</w:t>
      </w:r>
      <w:r w:rsidR="00BB58E9" w:rsidRPr="003408C6">
        <w:rPr>
          <w:rFonts w:ascii="Times New Roman" w:eastAsia="Times New Roman" w:hAnsi="Times New Roman"/>
          <w:color w:val="000000" w:themeColor="text1"/>
          <w:sz w:val="24"/>
          <w:szCs w:val="24"/>
          <w:lang w:eastAsia="ru-RU"/>
        </w:rPr>
        <w:t xml:space="preserve"> (далее – изымаемые объекты недвижимости)</w:t>
      </w:r>
      <w:r w:rsidR="001E5088" w:rsidRPr="003408C6">
        <w:rPr>
          <w:rFonts w:ascii="Times New Roman" w:eastAsia="Times New Roman" w:hAnsi="Times New Roman"/>
          <w:color w:val="000000" w:themeColor="text1"/>
          <w:sz w:val="24"/>
          <w:szCs w:val="24"/>
          <w:lang w:eastAsia="ru-RU"/>
        </w:rPr>
        <w:t>:</w:t>
      </w:r>
    </w:p>
    <w:p w14:paraId="7034B0F2" w14:textId="50E7BC24" w:rsidR="001E5088" w:rsidRPr="003408C6" w:rsidRDefault="001E5088" w:rsidP="00F00AFC">
      <w:pPr>
        <w:spacing w:after="0" w:line="300" w:lineRule="auto"/>
        <w:ind w:firstLine="708"/>
        <w:jc w:val="both"/>
        <w:rPr>
          <w:rFonts w:ascii="Times New Roman" w:eastAsia="Times New Roman" w:hAnsi="Times New Roman"/>
          <w:color w:val="000000" w:themeColor="text1"/>
          <w:sz w:val="24"/>
          <w:szCs w:val="24"/>
          <w:lang w:eastAsia="ru-RU"/>
        </w:rPr>
      </w:pPr>
      <w:r w:rsidRPr="003408C6">
        <w:rPr>
          <w:rFonts w:ascii="Times New Roman" w:eastAsia="Times New Roman" w:hAnsi="Times New Roman"/>
          <w:color w:val="000000" w:themeColor="text1"/>
          <w:sz w:val="24"/>
          <w:szCs w:val="24"/>
          <w:lang w:eastAsia="ru-RU"/>
        </w:rPr>
        <w:t>-</w:t>
      </w:r>
      <w:r w:rsidR="00B87A21" w:rsidRPr="003408C6">
        <w:rPr>
          <w:rFonts w:ascii="Times New Roman" w:eastAsia="Times New Roman" w:hAnsi="Times New Roman"/>
          <w:color w:val="000000" w:themeColor="text1"/>
          <w:sz w:val="24"/>
          <w:szCs w:val="24"/>
          <w:lang w:eastAsia="ru-RU"/>
        </w:rPr>
        <w:t xml:space="preserve"> жилые помещения</w:t>
      </w:r>
      <w:r w:rsidR="00C67ACE" w:rsidRPr="003408C6">
        <w:rPr>
          <w:rFonts w:ascii="Times New Roman" w:eastAsia="Times New Roman" w:hAnsi="Times New Roman"/>
          <w:color w:val="000000" w:themeColor="text1"/>
          <w:sz w:val="24"/>
          <w:szCs w:val="24"/>
          <w:lang w:eastAsia="ru-RU"/>
        </w:rPr>
        <w:t>,</w:t>
      </w:r>
      <w:r w:rsidR="00DB3D66" w:rsidRPr="003408C6">
        <w:rPr>
          <w:rFonts w:ascii="Times New Roman" w:eastAsia="Times New Roman" w:hAnsi="Times New Roman"/>
          <w:color w:val="000000" w:themeColor="text1"/>
          <w:sz w:val="24"/>
          <w:szCs w:val="24"/>
          <w:lang w:eastAsia="ru-RU"/>
        </w:rPr>
        <w:t xml:space="preserve"> в том числе </w:t>
      </w:r>
      <w:r w:rsidR="00C67ACE" w:rsidRPr="003408C6">
        <w:rPr>
          <w:rFonts w:ascii="Times New Roman" w:eastAsia="Times New Roman" w:hAnsi="Times New Roman"/>
          <w:color w:val="000000" w:themeColor="text1"/>
          <w:sz w:val="24"/>
          <w:szCs w:val="24"/>
          <w:lang w:eastAsia="ru-RU"/>
        </w:rPr>
        <w:t xml:space="preserve">индивидуальные </w:t>
      </w:r>
      <w:r w:rsidR="00DB3D66" w:rsidRPr="003408C6">
        <w:rPr>
          <w:rFonts w:ascii="Times New Roman" w:eastAsia="Times New Roman" w:hAnsi="Times New Roman"/>
          <w:color w:val="000000" w:themeColor="text1"/>
          <w:sz w:val="24"/>
          <w:szCs w:val="24"/>
          <w:lang w:eastAsia="ru-RU"/>
        </w:rPr>
        <w:t>жилые дома</w:t>
      </w:r>
      <w:r w:rsidR="00C67ACE" w:rsidRPr="003408C6">
        <w:rPr>
          <w:rFonts w:ascii="Times New Roman" w:eastAsia="Times New Roman" w:hAnsi="Times New Roman"/>
          <w:color w:val="000000" w:themeColor="text1"/>
          <w:sz w:val="24"/>
          <w:szCs w:val="24"/>
          <w:lang w:eastAsia="ru-RU"/>
        </w:rPr>
        <w:t>, части жилых домов, квартиры, части квартир, комнаты</w:t>
      </w:r>
      <w:r w:rsidRPr="003408C6">
        <w:rPr>
          <w:rFonts w:ascii="Times New Roman" w:eastAsia="Times New Roman" w:hAnsi="Times New Roman"/>
          <w:color w:val="000000" w:themeColor="text1"/>
          <w:sz w:val="24"/>
          <w:szCs w:val="24"/>
          <w:lang w:eastAsia="ru-RU"/>
        </w:rPr>
        <w:t>;</w:t>
      </w:r>
    </w:p>
    <w:p w14:paraId="3FC1113B" w14:textId="3B1BB9DA" w:rsidR="00B87A21" w:rsidRPr="003408C6" w:rsidRDefault="001E5088" w:rsidP="00F00AFC">
      <w:pPr>
        <w:spacing w:after="0" w:line="300" w:lineRule="auto"/>
        <w:ind w:firstLine="708"/>
        <w:jc w:val="both"/>
        <w:rPr>
          <w:rFonts w:ascii="Times New Roman" w:hAnsi="Times New Roman"/>
          <w:color w:val="000000" w:themeColor="text1"/>
          <w:sz w:val="24"/>
          <w:szCs w:val="24"/>
        </w:rPr>
      </w:pPr>
      <w:r w:rsidRPr="003408C6">
        <w:rPr>
          <w:rFonts w:ascii="Times New Roman" w:eastAsia="Times New Roman" w:hAnsi="Times New Roman"/>
          <w:color w:val="000000" w:themeColor="text1"/>
          <w:sz w:val="24"/>
          <w:szCs w:val="24"/>
          <w:lang w:eastAsia="ru-RU"/>
        </w:rPr>
        <w:t xml:space="preserve">- </w:t>
      </w:r>
      <w:r w:rsidR="00B87A21" w:rsidRPr="003408C6">
        <w:rPr>
          <w:rFonts w:ascii="Times New Roman" w:hAnsi="Times New Roman"/>
          <w:color w:val="000000" w:themeColor="text1"/>
          <w:sz w:val="24"/>
          <w:szCs w:val="24"/>
        </w:rPr>
        <w:t>нежилые помещения в многоквартирных жилых домах</w:t>
      </w:r>
      <w:r w:rsidRPr="003408C6">
        <w:rPr>
          <w:rStyle w:val="ae"/>
          <w:rFonts w:ascii="Times New Roman" w:hAnsi="Times New Roman"/>
          <w:color w:val="000000" w:themeColor="text1"/>
          <w:sz w:val="24"/>
          <w:szCs w:val="24"/>
        </w:rPr>
        <w:footnoteReference w:id="1"/>
      </w:r>
      <w:r w:rsidR="00B87A21" w:rsidRPr="003408C6">
        <w:rPr>
          <w:rFonts w:ascii="Times New Roman" w:hAnsi="Times New Roman"/>
          <w:color w:val="000000" w:themeColor="text1"/>
          <w:sz w:val="24"/>
          <w:szCs w:val="24"/>
        </w:rPr>
        <w:t xml:space="preserve">. </w:t>
      </w:r>
    </w:p>
    <w:p w14:paraId="31B5AFEC" w14:textId="5C6ADC87" w:rsidR="00C67ACE" w:rsidRPr="003408C6" w:rsidRDefault="00C67ACE" w:rsidP="00C67ACE">
      <w:pPr>
        <w:spacing w:after="0" w:line="300" w:lineRule="auto"/>
        <w:jc w:val="both"/>
        <w:rPr>
          <w:rFonts w:ascii="Times New Roman" w:hAnsi="Times New Roman"/>
          <w:color w:val="000000" w:themeColor="text1"/>
          <w:sz w:val="24"/>
          <w:szCs w:val="24"/>
        </w:rPr>
      </w:pPr>
      <w:r w:rsidRPr="003408C6">
        <w:rPr>
          <w:rFonts w:ascii="Times New Roman" w:eastAsia="Times New Roman" w:hAnsi="Times New Roman"/>
          <w:color w:val="000000" w:themeColor="text1"/>
          <w:sz w:val="24"/>
          <w:szCs w:val="24"/>
          <w:lang w:eastAsia="ru-RU"/>
        </w:rPr>
        <w:t>Настоящие Методические рекомендации не учитывают особенности изъятия мемориальных квартир-памятников истории, жилых помещений</w:t>
      </w:r>
      <w:r w:rsidRPr="003408C6">
        <w:rPr>
          <w:rFonts w:ascii="Times New Roman" w:hAnsi="Times New Roman"/>
          <w:sz w:val="24"/>
        </w:rPr>
        <w:t xml:space="preserve"> </w:t>
      </w:r>
      <w:r w:rsidRPr="003408C6">
        <w:rPr>
          <w:rFonts w:ascii="Times New Roman" w:eastAsia="Times New Roman" w:hAnsi="Times New Roman"/>
          <w:color w:val="000000" w:themeColor="text1"/>
          <w:sz w:val="24"/>
          <w:szCs w:val="24"/>
          <w:lang w:eastAsia="ru-RU"/>
        </w:rPr>
        <w:t>специализированного жилищного фонда, помещений по договорам социального найма и помещений жилищного фонда социального использования.</w:t>
      </w:r>
    </w:p>
    <w:p w14:paraId="640ECE98" w14:textId="5D517F71" w:rsidR="002911C0" w:rsidRPr="00695E24" w:rsidRDefault="008F3C01"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2148DC" w:rsidRPr="003408C6">
        <w:rPr>
          <w:rFonts w:ascii="Times New Roman" w:hAnsi="Times New Roman"/>
          <w:color w:val="000000" w:themeColor="text1"/>
          <w:sz w:val="24"/>
          <w:szCs w:val="24"/>
        </w:rPr>
        <w:t xml:space="preserve">2. </w:t>
      </w:r>
      <w:r w:rsidR="00AE5CA4" w:rsidRPr="003408C6">
        <w:rPr>
          <w:rFonts w:ascii="Times New Roman" w:hAnsi="Times New Roman"/>
          <w:color w:val="000000" w:themeColor="text1"/>
          <w:sz w:val="24"/>
          <w:szCs w:val="24"/>
        </w:rPr>
        <w:t>Р</w:t>
      </w:r>
      <w:r w:rsidR="002911C0" w:rsidRPr="003408C6">
        <w:rPr>
          <w:rFonts w:ascii="Times New Roman" w:hAnsi="Times New Roman"/>
          <w:color w:val="000000" w:themeColor="text1"/>
          <w:sz w:val="24"/>
          <w:szCs w:val="24"/>
        </w:rPr>
        <w:t xml:space="preserve">азмер возмещения </w:t>
      </w:r>
      <w:r w:rsidR="008E51E5" w:rsidRPr="003408C6">
        <w:rPr>
          <w:rFonts w:ascii="Times New Roman" w:hAnsi="Times New Roman"/>
          <w:color w:val="000000" w:themeColor="text1"/>
          <w:sz w:val="24"/>
          <w:szCs w:val="24"/>
        </w:rPr>
        <w:t>субъектами оценочной деятельности</w:t>
      </w:r>
      <w:r w:rsidR="00DB3D66" w:rsidRPr="003408C6">
        <w:rPr>
          <w:rFonts w:ascii="Times New Roman" w:hAnsi="Times New Roman"/>
          <w:color w:val="000000" w:themeColor="text1"/>
          <w:sz w:val="24"/>
          <w:szCs w:val="24"/>
        </w:rPr>
        <w:t xml:space="preserve"> </w:t>
      </w:r>
      <w:r w:rsidR="00AE5CA4" w:rsidRPr="003408C6">
        <w:rPr>
          <w:rFonts w:ascii="Times New Roman" w:hAnsi="Times New Roman"/>
          <w:color w:val="000000" w:themeColor="text1"/>
          <w:sz w:val="24"/>
          <w:szCs w:val="24"/>
        </w:rPr>
        <w:t xml:space="preserve">определяется </w:t>
      </w:r>
      <w:r w:rsidR="0052122A" w:rsidRPr="003408C6">
        <w:rPr>
          <w:rFonts w:ascii="Times New Roman" w:hAnsi="Times New Roman"/>
          <w:color w:val="000000" w:themeColor="text1"/>
          <w:sz w:val="24"/>
          <w:szCs w:val="24"/>
        </w:rPr>
        <w:t>согласно основам</w:t>
      </w:r>
      <w:r w:rsidR="00AE5CA4" w:rsidRPr="003408C6">
        <w:rPr>
          <w:rFonts w:ascii="Times New Roman" w:hAnsi="Times New Roman"/>
          <w:color w:val="000000" w:themeColor="text1"/>
          <w:sz w:val="24"/>
          <w:szCs w:val="24"/>
        </w:rPr>
        <w:t>,</w:t>
      </w:r>
      <w:r w:rsidR="00AE5CA4">
        <w:rPr>
          <w:rFonts w:ascii="Times New Roman" w:hAnsi="Times New Roman"/>
          <w:color w:val="000000" w:themeColor="text1"/>
          <w:sz w:val="24"/>
          <w:szCs w:val="24"/>
        </w:rPr>
        <w:t xml:space="preserve"> изложен</w:t>
      </w:r>
      <w:r w:rsidR="0052122A">
        <w:rPr>
          <w:rFonts w:ascii="Times New Roman" w:hAnsi="Times New Roman"/>
          <w:color w:val="000000" w:themeColor="text1"/>
          <w:sz w:val="24"/>
          <w:szCs w:val="24"/>
        </w:rPr>
        <w:t>ны</w:t>
      </w:r>
      <w:r w:rsidR="00AE5CA4">
        <w:rPr>
          <w:rFonts w:ascii="Times New Roman" w:hAnsi="Times New Roman"/>
          <w:color w:val="000000" w:themeColor="text1"/>
          <w:sz w:val="24"/>
          <w:szCs w:val="24"/>
        </w:rPr>
        <w:t xml:space="preserve">м в настоящих Методических рекомендациях, </w:t>
      </w:r>
      <w:r w:rsidR="00DB3D66" w:rsidRPr="00695E24">
        <w:rPr>
          <w:rFonts w:ascii="Times New Roman" w:hAnsi="Times New Roman"/>
          <w:color w:val="000000" w:themeColor="text1"/>
          <w:sz w:val="24"/>
          <w:szCs w:val="24"/>
        </w:rPr>
        <w:t>в следующих случаях</w:t>
      </w:r>
      <w:r w:rsidR="002911C0" w:rsidRPr="00695E24">
        <w:rPr>
          <w:rFonts w:ascii="Times New Roman" w:hAnsi="Times New Roman"/>
          <w:color w:val="000000" w:themeColor="text1"/>
          <w:sz w:val="24"/>
          <w:szCs w:val="24"/>
        </w:rPr>
        <w:t>:</w:t>
      </w:r>
    </w:p>
    <w:p w14:paraId="32B43D91" w14:textId="77777777" w:rsidR="00BC3145" w:rsidRPr="00695E24" w:rsidRDefault="00BC3145" w:rsidP="003B5423">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 xml:space="preserve">- при изъятии земельного участка для государственных или муниципальных нужд при признании многоквартирного дома аварийным и подлежащим сносу и реконструкции, в том числе если: </w:t>
      </w:r>
    </w:p>
    <w:p w14:paraId="47AAC2C2" w14:textId="58188453" w:rsidR="00BC3145" w:rsidRPr="003B5423" w:rsidRDefault="00BC3145" w:rsidP="003B5423">
      <w:pPr>
        <w:spacing w:after="0" w:line="300" w:lineRule="auto"/>
        <w:ind w:left="709" w:hanging="1"/>
        <w:jc w:val="both"/>
        <w:rPr>
          <w:rFonts w:ascii="Times New Roman" w:eastAsia="Times New Roman" w:hAnsi="Times New Roman"/>
          <w:color w:val="000000" w:themeColor="text1"/>
          <w:sz w:val="24"/>
          <w:szCs w:val="24"/>
          <w:lang w:eastAsia="ru-RU"/>
        </w:rPr>
      </w:pPr>
      <w:r w:rsidRPr="003B5423">
        <w:rPr>
          <w:rFonts w:ascii="Times New Roman" w:eastAsia="Times New Roman" w:hAnsi="Times New Roman"/>
          <w:color w:val="000000" w:themeColor="text1"/>
          <w:sz w:val="24"/>
          <w:szCs w:val="24"/>
          <w:lang w:eastAsia="ru-RU"/>
        </w:rPr>
        <w:t xml:space="preserve">-- многоквартирный жилой дом расположен на территории обособленного или закрытого военного городка или принадлежит органу, в котором предусмотрена военная служба; </w:t>
      </w:r>
    </w:p>
    <w:p w14:paraId="7CFE7992" w14:textId="58748B36" w:rsidR="00BC3145" w:rsidRPr="003B5423" w:rsidRDefault="00E8662E" w:rsidP="003B5423">
      <w:pPr>
        <w:spacing w:after="0" w:line="300" w:lineRule="auto"/>
        <w:ind w:left="709" w:hanging="1"/>
        <w:jc w:val="both"/>
        <w:rPr>
          <w:rFonts w:ascii="Times New Roman" w:eastAsia="Times New Roman" w:hAnsi="Times New Roman"/>
          <w:color w:val="000000" w:themeColor="text1"/>
          <w:sz w:val="24"/>
          <w:szCs w:val="24"/>
          <w:lang w:eastAsia="ru-RU"/>
        </w:rPr>
      </w:pPr>
      <w:r w:rsidRPr="003B5423">
        <w:rPr>
          <w:rFonts w:ascii="Times New Roman" w:eastAsia="Times New Roman" w:hAnsi="Times New Roman"/>
          <w:color w:val="000000" w:themeColor="text1"/>
          <w:sz w:val="24"/>
          <w:szCs w:val="24"/>
          <w:lang w:eastAsia="ru-RU"/>
        </w:rPr>
        <w:t>-- многоквартирный жилой дом</w:t>
      </w:r>
      <w:r w:rsidR="00BC3145" w:rsidRPr="003B5423">
        <w:rPr>
          <w:rFonts w:ascii="Times New Roman" w:eastAsia="Times New Roman" w:hAnsi="Times New Roman"/>
          <w:color w:val="000000" w:themeColor="text1"/>
          <w:sz w:val="24"/>
          <w:szCs w:val="24"/>
          <w:lang w:eastAsia="ru-RU"/>
        </w:rPr>
        <w:t xml:space="preserve"> расположен на территории, в отношении которой принято решение о комплексном развитии территории;</w:t>
      </w:r>
    </w:p>
    <w:p w14:paraId="403D6D0C" w14:textId="3C5C2D51" w:rsidR="00767DD9" w:rsidRPr="00695E24" w:rsidRDefault="002911C0"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w:t>
      </w:r>
      <w:r w:rsidR="008E51E5" w:rsidRPr="00695E24">
        <w:rPr>
          <w:rFonts w:ascii="Times New Roman" w:hAnsi="Times New Roman"/>
          <w:color w:val="000000" w:themeColor="text1"/>
          <w:sz w:val="24"/>
          <w:szCs w:val="24"/>
        </w:rPr>
        <w:t xml:space="preserve"> при изъятии земельного участка для государственных и</w:t>
      </w:r>
      <w:r w:rsidRPr="00695E24">
        <w:rPr>
          <w:rFonts w:ascii="Times New Roman" w:hAnsi="Times New Roman"/>
          <w:color w:val="000000" w:themeColor="text1"/>
          <w:sz w:val="24"/>
          <w:szCs w:val="24"/>
        </w:rPr>
        <w:t>ли</w:t>
      </w:r>
      <w:r w:rsidR="00251123" w:rsidRPr="00695E24">
        <w:rPr>
          <w:rFonts w:ascii="Times New Roman" w:hAnsi="Times New Roman"/>
          <w:color w:val="000000" w:themeColor="text1"/>
          <w:sz w:val="24"/>
          <w:szCs w:val="24"/>
        </w:rPr>
        <w:t xml:space="preserve"> муниципальных нужд без признания дома аварийным;</w:t>
      </w:r>
      <w:r w:rsidR="008E51E5" w:rsidRPr="00695E24">
        <w:rPr>
          <w:rFonts w:ascii="Times New Roman" w:hAnsi="Times New Roman"/>
          <w:color w:val="000000" w:themeColor="text1"/>
          <w:sz w:val="24"/>
          <w:szCs w:val="24"/>
        </w:rPr>
        <w:t xml:space="preserve"> </w:t>
      </w:r>
    </w:p>
    <w:p w14:paraId="367922C2" w14:textId="210058EE" w:rsidR="002911C0" w:rsidRPr="00695E24" w:rsidRDefault="00DB3D66"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 xml:space="preserve">-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w:t>
      </w:r>
      <w:r w:rsidR="00AE5CA4" w:rsidRPr="00695E24">
        <w:rPr>
          <w:rFonts w:ascii="Times New Roman" w:hAnsi="Times New Roman"/>
          <w:color w:val="000000" w:themeColor="text1"/>
          <w:sz w:val="24"/>
          <w:szCs w:val="24"/>
        </w:rPr>
        <w:t>объектов недвижимости</w:t>
      </w:r>
      <w:r w:rsidR="00AE5CA4">
        <w:rPr>
          <w:rFonts w:ascii="Times New Roman" w:hAnsi="Times New Roman"/>
          <w:color w:val="000000" w:themeColor="text1"/>
          <w:sz w:val="24"/>
          <w:szCs w:val="24"/>
        </w:rPr>
        <w:t>,</w:t>
      </w:r>
      <w:r w:rsidR="00AE5CA4" w:rsidRPr="00695E24">
        <w:rPr>
          <w:rFonts w:ascii="Times New Roman" w:hAnsi="Times New Roman"/>
          <w:color w:val="000000" w:themeColor="text1"/>
          <w:sz w:val="24"/>
          <w:szCs w:val="24"/>
        </w:rPr>
        <w:t xml:space="preserve"> </w:t>
      </w:r>
      <w:r w:rsidRPr="00695E24">
        <w:rPr>
          <w:rFonts w:ascii="Times New Roman" w:hAnsi="Times New Roman"/>
          <w:color w:val="000000" w:themeColor="text1"/>
          <w:sz w:val="24"/>
          <w:szCs w:val="24"/>
        </w:rPr>
        <w:t>расположенных на земельных участках</w:t>
      </w:r>
      <w:r w:rsidR="002911C0" w:rsidRPr="00695E24">
        <w:rPr>
          <w:rFonts w:ascii="Times New Roman" w:hAnsi="Times New Roman"/>
          <w:color w:val="000000" w:themeColor="text1"/>
          <w:sz w:val="24"/>
          <w:szCs w:val="24"/>
        </w:rPr>
        <w:t>.</w:t>
      </w:r>
    </w:p>
    <w:p w14:paraId="51CA7F89" w14:textId="5480524C" w:rsidR="00483E2E" w:rsidRPr="00695E24" w:rsidRDefault="008F3C01"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1.</w:t>
      </w:r>
      <w:r w:rsidR="002148DC">
        <w:rPr>
          <w:rFonts w:ascii="Times New Roman" w:hAnsi="Times New Roman"/>
          <w:color w:val="000000" w:themeColor="text1"/>
          <w:sz w:val="24"/>
          <w:szCs w:val="24"/>
        </w:rPr>
        <w:t xml:space="preserve">3. </w:t>
      </w:r>
      <w:r w:rsidR="00483E2E" w:rsidRPr="00695E24">
        <w:rPr>
          <w:rFonts w:ascii="Times New Roman" w:hAnsi="Times New Roman"/>
          <w:color w:val="000000" w:themeColor="text1"/>
          <w:sz w:val="24"/>
          <w:szCs w:val="24"/>
        </w:rPr>
        <w:t xml:space="preserve">Настоящие Методические рекомендации могут быть использованы также судебными экспертами при проведении экспертизы по определению </w:t>
      </w:r>
      <w:r w:rsidR="00483E2E" w:rsidRPr="00D541F7">
        <w:rPr>
          <w:rFonts w:ascii="Times New Roman" w:hAnsi="Times New Roman"/>
          <w:color w:val="000000" w:themeColor="text1"/>
          <w:sz w:val="24"/>
          <w:szCs w:val="24"/>
        </w:rPr>
        <w:t xml:space="preserve">размера возмещения за изымаемые </w:t>
      </w:r>
      <w:r w:rsidR="002D65A4" w:rsidRPr="00D541F7">
        <w:rPr>
          <w:rFonts w:ascii="Times New Roman" w:hAnsi="Times New Roman"/>
          <w:color w:val="000000" w:themeColor="text1"/>
          <w:sz w:val="24"/>
          <w:szCs w:val="24"/>
        </w:rPr>
        <w:t>объекты недвижимости</w:t>
      </w:r>
      <w:r w:rsidR="00483E2E" w:rsidRPr="00D541F7">
        <w:rPr>
          <w:rFonts w:ascii="Times New Roman" w:hAnsi="Times New Roman"/>
          <w:color w:val="000000" w:themeColor="text1"/>
          <w:sz w:val="24"/>
          <w:szCs w:val="24"/>
        </w:rPr>
        <w:t>.</w:t>
      </w:r>
      <w:r w:rsidR="00483E2E" w:rsidRPr="00695E24">
        <w:rPr>
          <w:rFonts w:ascii="Times New Roman" w:hAnsi="Times New Roman"/>
          <w:color w:val="000000" w:themeColor="text1"/>
          <w:sz w:val="24"/>
          <w:szCs w:val="24"/>
        </w:rPr>
        <w:t xml:space="preserve"> </w:t>
      </w:r>
    </w:p>
    <w:p w14:paraId="57AD7321" w14:textId="77777777" w:rsidR="00252173" w:rsidRPr="00695E24" w:rsidRDefault="004377A9" w:rsidP="00C67ACE">
      <w:pPr>
        <w:pStyle w:val="a6"/>
        <w:keepNext/>
        <w:widowControl w:val="0"/>
        <w:numPr>
          <w:ilvl w:val="0"/>
          <w:numId w:val="8"/>
        </w:numPr>
        <w:autoSpaceDE w:val="0"/>
        <w:autoSpaceDN w:val="0"/>
        <w:spacing w:before="240" w:after="240" w:line="240" w:lineRule="auto"/>
        <w:ind w:left="714" w:hanging="357"/>
        <w:outlineLvl w:val="1"/>
        <w:rPr>
          <w:rFonts w:ascii="Times New Roman" w:hAnsi="Times New Roman"/>
          <w:b/>
          <w:color w:val="000000" w:themeColor="text1"/>
          <w:sz w:val="24"/>
          <w:szCs w:val="24"/>
        </w:rPr>
      </w:pPr>
      <w:bookmarkStart w:id="4" w:name="_Toc135648549"/>
      <w:bookmarkStart w:id="5" w:name="_Toc228890586"/>
      <w:r w:rsidRPr="00695E24">
        <w:rPr>
          <w:rFonts w:ascii="Times New Roman" w:hAnsi="Times New Roman"/>
          <w:b/>
          <w:color w:val="000000" w:themeColor="text1"/>
          <w:sz w:val="24"/>
          <w:szCs w:val="24"/>
        </w:rPr>
        <w:t>Термины и определения</w:t>
      </w:r>
      <w:bookmarkEnd w:id="4"/>
      <w:bookmarkEnd w:id="5"/>
    </w:p>
    <w:p w14:paraId="34268AA9" w14:textId="25062894" w:rsidR="00252173" w:rsidRPr="00695E24" w:rsidRDefault="00C67ACE"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В настоящих М</w:t>
      </w:r>
      <w:r w:rsidR="00252173" w:rsidRPr="00695E24">
        <w:rPr>
          <w:rFonts w:ascii="Times New Roman" w:hAnsi="Times New Roman"/>
          <w:color w:val="000000" w:themeColor="text1"/>
          <w:sz w:val="24"/>
          <w:szCs w:val="24"/>
        </w:rPr>
        <w:t xml:space="preserve">етодических рекомендациях </w:t>
      </w:r>
      <w:r w:rsidR="00252173" w:rsidRPr="00D541F7">
        <w:rPr>
          <w:rFonts w:ascii="Times New Roman" w:hAnsi="Times New Roman"/>
          <w:color w:val="000000" w:themeColor="text1"/>
          <w:sz w:val="24"/>
          <w:szCs w:val="24"/>
        </w:rPr>
        <w:t>использу</w:t>
      </w:r>
      <w:r w:rsidR="00F26100" w:rsidRPr="00D541F7">
        <w:rPr>
          <w:rFonts w:ascii="Times New Roman" w:hAnsi="Times New Roman"/>
          <w:color w:val="000000" w:themeColor="text1"/>
          <w:sz w:val="24"/>
          <w:szCs w:val="24"/>
        </w:rPr>
        <w:t xml:space="preserve">ются следующие основные </w:t>
      </w:r>
      <w:r w:rsidR="00AE5CA4" w:rsidRPr="00D541F7">
        <w:rPr>
          <w:rFonts w:ascii="Times New Roman" w:hAnsi="Times New Roman"/>
          <w:color w:val="000000" w:themeColor="text1"/>
          <w:sz w:val="24"/>
          <w:szCs w:val="24"/>
        </w:rPr>
        <w:t>термины и определения</w:t>
      </w:r>
      <w:r w:rsidR="003B5423" w:rsidRPr="00D541F7">
        <w:rPr>
          <w:rFonts w:ascii="Times New Roman" w:hAnsi="Times New Roman"/>
          <w:color w:val="000000" w:themeColor="text1"/>
          <w:sz w:val="24"/>
          <w:szCs w:val="24"/>
        </w:rPr>
        <w:t>, установленные нормативными правовыми актами</w:t>
      </w:r>
      <w:r w:rsidR="00F26100" w:rsidRPr="00D541F7">
        <w:rPr>
          <w:rFonts w:ascii="Times New Roman" w:hAnsi="Times New Roman"/>
          <w:color w:val="000000" w:themeColor="text1"/>
          <w:sz w:val="24"/>
          <w:szCs w:val="24"/>
        </w:rPr>
        <w:t>:</w:t>
      </w:r>
    </w:p>
    <w:p w14:paraId="66642A71" w14:textId="77777777" w:rsidR="00252173" w:rsidRPr="00695E24" w:rsidRDefault="008259FA" w:rsidP="00F00AFC">
      <w:pPr>
        <w:spacing w:after="0" w:line="300" w:lineRule="auto"/>
        <w:jc w:val="both"/>
        <w:rPr>
          <w:rFonts w:ascii="Times New Roman" w:hAnsi="Times New Roman"/>
          <w:b/>
          <w:color w:val="000000" w:themeColor="text1"/>
          <w:sz w:val="24"/>
          <w:szCs w:val="24"/>
        </w:rPr>
      </w:pPr>
      <w:r w:rsidRPr="00695E24">
        <w:rPr>
          <w:rFonts w:ascii="Times New Roman" w:hAnsi="Times New Roman"/>
          <w:b/>
          <w:color w:val="000000" w:themeColor="text1"/>
          <w:sz w:val="24"/>
          <w:szCs w:val="24"/>
        </w:rPr>
        <w:t xml:space="preserve">Жилым помещением признается: </w:t>
      </w:r>
    </w:p>
    <w:p w14:paraId="2BBD14A2" w14:textId="77777777" w:rsidR="008259FA" w:rsidRPr="00695E24" w:rsidRDefault="008259FA" w:rsidP="00F00AFC">
      <w:pPr>
        <w:pStyle w:val="a6"/>
        <w:numPr>
          <w:ilvl w:val="0"/>
          <w:numId w:val="9"/>
        </w:numPr>
        <w:spacing w:after="0" w:line="300" w:lineRule="auto"/>
        <w:ind w:left="0" w:firstLine="0"/>
        <w:jc w:val="both"/>
        <w:rPr>
          <w:rFonts w:ascii="Times New Roman" w:eastAsia="Times New Roman" w:hAnsi="Times New Roman"/>
          <w:color w:val="000000" w:themeColor="text1"/>
          <w:sz w:val="24"/>
          <w:szCs w:val="24"/>
          <w:lang w:eastAsia="ru-RU"/>
        </w:rPr>
      </w:pPr>
      <w:r w:rsidRPr="00695E24">
        <w:rPr>
          <w:rFonts w:ascii="Times New Roman" w:eastAsia="Times New Roman" w:hAnsi="Times New Roman"/>
          <w:color w:val="000000" w:themeColor="text1"/>
          <w:sz w:val="24"/>
          <w:szCs w:val="24"/>
          <w:lang w:eastAsia="ru-RU"/>
        </w:rPr>
        <w:t xml:space="preserve">жилой дом, часть жилого дома; </w:t>
      </w:r>
    </w:p>
    <w:p w14:paraId="0FCD4DB1" w14:textId="77777777" w:rsidR="008259FA" w:rsidRPr="00695E24" w:rsidRDefault="008259FA" w:rsidP="00F00AFC">
      <w:pPr>
        <w:pStyle w:val="a6"/>
        <w:numPr>
          <w:ilvl w:val="0"/>
          <w:numId w:val="9"/>
        </w:numPr>
        <w:spacing w:after="0" w:line="300" w:lineRule="auto"/>
        <w:ind w:left="0" w:firstLine="0"/>
        <w:jc w:val="both"/>
        <w:rPr>
          <w:rFonts w:ascii="Times New Roman" w:eastAsia="Times New Roman" w:hAnsi="Times New Roman"/>
          <w:color w:val="000000" w:themeColor="text1"/>
          <w:sz w:val="24"/>
          <w:szCs w:val="24"/>
          <w:lang w:eastAsia="ru-RU"/>
        </w:rPr>
      </w:pPr>
      <w:r w:rsidRPr="00695E24">
        <w:rPr>
          <w:rFonts w:ascii="Times New Roman" w:eastAsia="Times New Roman" w:hAnsi="Times New Roman"/>
          <w:color w:val="000000" w:themeColor="text1"/>
          <w:sz w:val="24"/>
          <w:szCs w:val="24"/>
          <w:lang w:eastAsia="ru-RU"/>
        </w:rPr>
        <w:t xml:space="preserve">квартира, часть квартиры; </w:t>
      </w:r>
    </w:p>
    <w:p w14:paraId="522A33AD" w14:textId="12E90BD4" w:rsidR="008259FA" w:rsidRPr="00695E24" w:rsidRDefault="008259FA" w:rsidP="00F00AFC">
      <w:pPr>
        <w:pStyle w:val="a6"/>
        <w:numPr>
          <w:ilvl w:val="0"/>
          <w:numId w:val="9"/>
        </w:numPr>
        <w:spacing w:after="0" w:line="300" w:lineRule="auto"/>
        <w:ind w:left="0" w:firstLine="0"/>
        <w:jc w:val="both"/>
        <w:rPr>
          <w:rFonts w:ascii="Times New Roman" w:eastAsia="Times New Roman" w:hAnsi="Times New Roman"/>
          <w:color w:val="000000" w:themeColor="text1"/>
          <w:sz w:val="24"/>
          <w:szCs w:val="24"/>
          <w:lang w:eastAsia="ru-RU"/>
        </w:rPr>
      </w:pPr>
      <w:r w:rsidRPr="00695E24">
        <w:rPr>
          <w:rFonts w:ascii="Times New Roman" w:eastAsia="Times New Roman" w:hAnsi="Times New Roman"/>
          <w:color w:val="000000" w:themeColor="text1"/>
          <w:sz w:val="24"/>
          <w:szCs w:val="24"/>
          <w:lang w:eastAsia="ru-RU"/>
        </w:rPr>
        <w:t>комната</w:t>
      </w:r>
      <w:r w:rsidR="004811F1" w:rsidRPr="00695E24">
        <w:rPr>
          <w:rFonts w:ascii="Times New Roman" w:eastAsia="Times New Roman" w:hAnsi="Times New Roman"/>
          <w:color w:val="000000" w:themeColor="text1"/>
          <w:sz w:val="24"/>
          <w:szCs w:val="24"/>
          <w:lang w:eastAsia="ru-RU"/>
        </w:rPr>
        <w:t xml:space="preserve"> (ст. 16 ЖК РФ</w:t>
      </w:r>
      <w:r w:rsidR="00931E29" w:rsidRPr="00695E24">
        <w:rPr>
          <w:rFonts w:ascii="Times New Roman" w:eastAsia="Times New Roman" w:hAnsi="Times New Roman"/>
          <w:color w:val="000000" w:themeColor="text1"/>
          <w:sz w:val="24"/>
          <w:szCs w:val="24"/>
          <w:lang w:eastAsia="ru-RU"/>
        </w:rPr>
        <w:t>, п. 5 Постановления Правительства РФ от 28.01.2006 № 47</w:t>
      </w:r>
      <w:r w:rsidR="004811F1" w:rsidRPr="00695E24">
        <w:rPr>
          <w:rFonts w:ascii="Times New Roman" w:eastAsia="Times New Roman" w:hAnsi="Times New Roman"/>
          <w:color w:val="000000" w:themeColor="text1"/>
          <w:sz w:val="24"/>
          <w:szCs w:val="24"/>
          <w:lang w:eastAsia="ru-RU"/>
        </w:rPr>
        <w:t>)</w:t>
      </w:r>
      <w:r w:rsidRPr="00695E24">
        <w:rPr>
          <w:rFonts w:ascii="Times New Roman" w:eastAsia="Times New Roman" w:hAnsi="Times New Roman"/>
          <w:color w:val="000000" w:themeColor="text1"/>
          <w:sz w:val="24"/>
          <w:szCs w:val="24"/>
          <w:lang w:eastAsia="ru-RU"/>
        </w:rPr>
        <w:t xml:space="preserve">. </w:t>
      </w:r>
    </w:p>
    <w:p w14:paraId="380D4C6A" w14:textId="77777777" w:rsidR="00252173" w:rsidRPr="00695E24" w:rsidRDefault="008259FA" w:rsidP="00F00AFC">
      <w:pPr>
        <w:spacing w:after="0" w:line="300" w:lineRule="auto"/>
        <w:jc w:val="both"/>
        <w:rPr>
          <w:rFonts w:ascii="Times New Roman" w:hAnsi="Times New Roman"/>
          <w:color w:val="000000" w:themeColor="text1"/>
          <w:sz w:val="24"/>
          <w:szCs w:val="24"/>
        </w:rPr>
      </w:pPr>
      <w:r w:rsidRPr="00695E24">
        <w:rPr>
          <w:rFonts w:ascii="Times New Roman" w:hAnsi="Times New Roman"/>
          <w:b/>
          <w:color w:val="000000" w:themeColor="text1"/>
          <w:sz w:val="24"/>
          <w:szCs w:val="24"/>
        </w:rPr>
        <w:t>Ж</w:t>
      </w:r>
      <w:r w:rsidR="00252173" w:rsidRPr="00695E24">
        <w:rPr>
          <w:rFonts w:ascii="Times New Roman" w:hAnsi="Times New Roman"/>
          <w:b/>
          <w:color w:val="000000" w:themeColor="text1"/>
          <w:sz w:val="24"/>
          <w:szCs w:val="24"/>
        </w:rPr>
        <w:t>илой дом</w:t>
      </w:r>
      <w:r w:rsidR="00252173" w:rsidRPr="00695E24">
        <w:rPr>
          <w:rFonts w:ascii="Times New Roman" w:hAnsi="Times New Roman"/>
          <w:color w:val="000000" w:themeColor="text1"/>
          <w:sz w:val="24"/>
          <w:szCs w:val="24"/>
        </w:rPr>
        <w:t xml:space="preserve">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w:t>
      </w:r>
      <w:r w:rsidRPr="00695E24">
        <w:rPr>
          <w:rFonts w:ascii="Times New Roman" w:hAnsi="Times New Roman"/>
          <w:color w:val="000000" w:themeColor="text1"/>
          <w:sz w:val="24"/>
          <w:szCs w:val="24"/>
        </w:rPr>
        <w:t>вязанных с их проживанием в нем</w:t>
      </w:r>
      <w:r w:rsidR="004811F1" w:rsidRPr="00695E24">
        <w:rPr>
          <w:rFonts w:ascii="Times New Roman" w:hAnsi="Times New Roman"/>
          <w:color w:val="000000" w:themeColor="text1"/>
          <w:sz w:val="24"/>
          <w:szCs w:val="24"/>
        </w:rPr>
        <w:t xml:space="preserve"> (ст. 16 ЖК РФ; п. 5 Постановления Правительства РФ от 28.01.2006 № 47).</w:t>
      </w:r>
    </w:p>
    <w:p w14:paraId="71394CCE" w14:textId="77777777" w:rsidR="00252173" w:rsidRPr="00695E24" w:rsidRDefault="008259FA" w:rsidP="00F00AFC">
      <w:pPr>
        <w:spacing w:after="0" w:line="300" w:lineRule="auto"/>
        <w:jc w:val="both"/>
        <w:rPr>
          <w:rFonts w:ascii="Times New Roman" w:hAnsi="Times New Roman"/>
          <w:color w:val="000000" w:themeColor="text1"/>
          <w:sz w:val="24"/>
          <w:szCs w:val="24"/>
        </w:rPr>
      </w:pPr>
      <w:r w:rsidRPr="00695E24">
        <w:rPr>
          <w:rFonts w:ascii="Times New Roman" w:hAnsi="Times New Roman"/>
          <w:b/>
          <w:color w:val="000000" w:themeColor="text1"/>
          <w:sz w:val="24"/>
          <w:szCs w:val="24"/>
        </w:rPr>
        <w:t>К</w:t>
      </w:r>
      <w:r w:rsidR="00252173" w:rsidRPr="00695E24">
        <w:rPr>
          <w:rFonts w:ascii="Times New Roman" w:hAnsi="Times New Roman"/>
          <w:b/>
          <w:color w:val="000000" w:themeColor="text1"/>
          <w:sz w:val="24"/>
          <w:szCs w:val="24"/>
        </w:rPr>
        <w:t>вартира</w:t>
      </w:r>
      <w:r w:rsidR="00252173" w:rsidRPr="00695E24">
        <w:rPr>
          <w:rFonts w:ascii="Times New Roman" w:hAnsi="Times New Roman"/>
          <w:color w:val="000000" w:themeColor="text1"/>
          <w:sz w:val="24"/>
          <w:szCs w:val="24"/>
        </w:rPr>
        <w:t xml:space="preserve">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r w:rsidR="004811F1" w:rsidRPr="00695E24">
        <w:rPr>
          <w:rFonts w:ascii="Times New Roman" w:hAnsi="Times New Roman"/>
          <w:color w:val="000000" w:themeColor="text1"/>
          <w:sz w:val="24"/>
          <w:szCs w:val="24"/>
        </w:rPr>
        <w:t xml:space="preserve"> (ст. 16 ЖК РФ; п. 5 Постановления Правительства РФ от 28.01.2006 № 47).</w:t>
      </w:r>
    </w:p>
    <w:p w14:paraId="3E4473EC" w14:textId="77777777" w:rsidR="00252173" w:rsidRPr="00695E24" w:rsidRDefault="008259FA" w:rsidP="00F00AFC">
      <w:pPr>
        <w:spacing w:after="0" w:line="300" w:lineRule="auto"/>
        <w:jc w:val="both"/>
        <w:rPr>
          <w:rFonts w:ascii="Times New Roman" w:hAnsi="Times New Roman"/>
          <w:color w:val="000000" w:themeColor="text1"/>
          <w:sz w:val="24"/>
          <w:szCs w:val="24"/>
        </w:rPr>
      </w:pPr>
      <w:r w:rsidRPr="00695E24">
        <w:rPr>
          <w:rFonts w:ascii="Times New Roman" w:hAnsi="Times New Roman"/>
          <w:b/>
          <w:color w:val="000000" w:themeColor="text1"/>
          <w:sz w:val="24"/>
          <w:szCs w:val="24"/>
        </w:rPr>
        <w:t>К</w:t>
      </w:r>
      <w:r w:rsidR="00252173" w:rsidRPr="00695E24">
        <w:rPr>
          <w:rFonts w:ascii="Times New Roman" w:hAnsi="Times New Roman"/>
          <w:b/>
          <w:color w:val="000000" w:themeColor="text1"/>
          <w:sz w:val="24"/>
          <w:szCs w:val="24"/>
        </w:rPr>
        <w:t>омната</w:t>
      </w:r>
      <w:r w:rsidR="00252173" w:rsidRPr="00695E24">
        <w:rPr>
          <w:rFonts w:ascii="Times New Roman" w:hAnsi="Times New Roman"/>
          <w:color w:val="000000" w:themeColor="text1"/>
          <w:sz w:val="24"/>
          <w:szCs w:val="24"/>
        </w:rPr>
        <w:t xml:space="preserve"> - часть жилого дома или квартиры, предназначенная для использования в качестве места непосредственного проживания граждан в жилом доме или квартире</w:t>
      </w:r>
      <w:r w:rsidR="004811F1" w:rsidRPr="00695E24">
        <w:rPr>
          <w:rFonts w:ascii="Times New Roman" w:hAnsi="Times New Roman"/>
          <w:color w:val="000000" w:themeColor="text1"/>
          <w:sz w:val="24"/>
          <w:szCs w:val="24"/>
        </w:rPr>
        <w:t xml:space="preserve"> (ст. 16 ЖК РФ; п. 5 Постановления Правительства РФ от 28.01.2006 № 47).</w:t>
      </w:r>
    </w:p>
    <w:p w14:paraId="631FEC97" w14:textId="4E1BD2E7" w:rsidR="00252173" w:rsidRPr="00695E24" w:rsidRDefault="00252173" w:rsidP="00F00AFC">
      <w:pPr>
        <w:spacing w:after="0" w:line="300" w:lineRule="auto"/>
        <w:jc w:val="both"/>
        <w:rPr>
          <w:rFonts w:ascii="Times New Roman" w:hAnsi="Times New Roman"/>
          <w:color w:val="000000" w:themeColor="text1"/>
          <w:sz w:val="24"/>
          <w:szCs w:val="24"/>
        </w:rPr>
      </w:pPr>
      <w:r w:rsidRPr="00695E24">
        <w:rPr>
          <w:rFonts w:ascii="Times New Roman" w:hAnsi="Times New Roman"/>
          <w:b/>
          <w:color w:val="000000" w:themeColor="text1"/>
          <w:sz w:val="24"/>
          <w:szCs w:val="24"/>
        </w:rPr>
        <w:t xml:space="preserve">Многоквартирный дом </w:t>
      </w:r>
      <w:r w:rsidR="00182E25" w:rsidRPr="00695E24">
        <w:rPr>
          <w:rFonts w:ascii="Times New Roman" w:hAnsi="Times New Roman"/>
          <w:b/>
          <w:color w:val="000000" w:themeColor="text1"/>
          <w:sz w:val="24"/>
          <w:szCs w:val="24"/>
        </w:rPr>
        <w:t xml:space="preserve">(далее - МКД) </w:t>
      </w:r>
      <w:r w:rsidRPr="00695E24">
        <w:rPr>
          <w:rFonts w:ascii="Times New Roman" w:hAnsi="Times New Roman"/>
          <w:b/>
          <w:color w:val="000000" w:themeColor="text1"/>
          <w:sz w:val="24"/>
          <w:szCs w:val="24"/>
        </w:rPr>
        <w:t xml:space="preserve">- </w:t>
      </w:r>
      <w:r w:rsidR="008259FA" w:rsidRPr="00695E24">
        <w:rPr>
          <w:rFonts w:ascii="Times New Roman" w:eastAsia="Times New Roman" w:hAnsi="Times New Roman"/>
          <w:color w:val="000000" w:themeColor="text1"/>
          <w:sz w:val="24"/>
          <w:szCs w:val="24"/>
          <w:lang w:eastAsia="ru-RU"/>
        </w:rPr>
        <w:t xml:space="preserve">здание, состоящее из двух и более квартир, включающее в себя </w:t>
      </w:r>
      <w:r w:rsidR="001A0284" w:rsidRPr="00695E24">
        <w:rPr>
          <w:rFonts w:ascii="Times New Roman" w:eastAsia="Times New Roman" w:hAnsi="Times New Roman"/>
          <w:color w:val="000000" w:themeColor="text1"/>
          <w:sz w:val="24"/>
          <w:szCs w:val="24"/>
          <w:lang w:eastAsia="ru-RU"/>
        </w:rPr>
        <w:t xml:space="preserve">общее </w:t>
      </w:r>
      <w:r w:rsidR="008259FA" w:rsidRPr="00695E24">
        <w:rPr>
          <w:rFonts w:ascii="Times New Roman" w:eastAsia="Times New Roman" w:hAnsi="Times New Roman"/>
          <w:color w:val="000000" w:themeColor="text1"/>
          <w:sz w:val="24"/>
          <w:szCs w:val="24"/>
          <w:lang w:eastAsia="ru-RU"/>
        </w:rPr>
        <w:t xml:space="preserve">имущество </w:t>
      </w:r>
      <w:r w:rsidR="005972A8" w:rsidRPr="00695E24">
        <w:rPr>
          <w:rFonts w:ascii="Times New Roman" w:hAnsi="Times New Roman"/>
          <w:color w:val="000000" w:themeColor="text1"/>
          <w:sz w:val="24"/>
          <w:szCs w:val="24"/>
        </w:rPr>
        <w:t>(п.</w:t>
      </w:r>
      <w:r w:rsidR="008259FA" w:rsidRPr="00695E24">
        <w:rPr>
          <w:rFonts w:ascii="Times New Roman" w:hAnsi="Times New Roman"/>
          <w:color w:val="000000" w:themeColor="text1"/>
          <w:sz w:val="24"/>
          <w:szCs w:val="24"/>
        </w:rPr>
        <w:t xml:space="preserve"> </w:t>
      </w:r>
      <w:r w:rsidR="005972A8" w:rsidRPr="00695E24">
        <w:rPr>
          <w:rFonts w:ascii="Times New Roman" w:hAnsi="Times New Roman"/>
          <w:color w:val="000000" w:themeColor="text1"/>
          <w:sz w:val="24"/>
          <w:szCs w:val="24"/>
        </w:rPr>
        <w:t>6 Постановления Правительства РФ от 28.01.2006 № 47</w:t>
      </w:r>
      <w:r w:rsidR="008259FA" w:rsidRPr="00695E24">
        <w:rPr>
          <w:rFonts w:ascii="Times New Roman" w:hAnsi="Times New Roman"/>
          <w:color w:val="000000" w:themeColor="text1"/>
          <w:sz w:val="24"/>
          <w:szCs w:val="24"/>
        </w:rPr>
        <w:t>; п. 6 ст. 15 ЖК РФ</w:t>
      </w:r>
      <w:r w:rsidR="005972A8" w:rsidRPr="00695E24">
        <w:rPr>
          <w:rFonts w:ascii="Times New Roman" w:hAnsi="Times New Roman"/>
          <w:color w:val="000000" w:themeColor="text1"/>
          <w:sz w:val="24"/>
          <w:szCs w:val="24"/>
        </w:rPr>
        <w:t>)</w:t>
      </w:r>
      <w:r w:rsidRPr="00695E24">
        <w:rPr>
          <w:rFonts w:ascii="Times New Roman" w:hAnsi="Times New Roman"/>
          <w:color w:val="000000" w:themeColor="text1"/>
          <w:sz w:val="24"/>
          <w:szCs w:val="24"/>
        </w:rPr>
        <w:t>.</w:t>
      </w:r>
    </w:p>
    <w:p w14:paraId="358FAF89" w14:textId="77777777" w:rsidR="00252173" w:rsidRPr="00695E24" w:rsidRDefault="00252173" w:rsidP="00F00AFC">
      <w:pPr>
        <w:spacing w:after="0" w:line="300" w:lineRule="auto"/>
        <w:jc w:val="both"/>
        <w:rPr>
          <w:rFonts w:ascii="Times New Roman" w:hAnsi="Times New Roman"/>
          <w:color w:val="000000" w:themeColor="text1"/>
          <w:sz w:val="24"/>
          <w:szCs w:val="24"/>
        </w:rPr>
      </w:pPr>
      <w:r w:rsidRPr="00695E24">
        <w:rPr>
          <w:rFonts w:ascii="Times New Roman" w:hAnsi="Times New Roman"/>
          <w:b/>
          <w:color w:val="000000" w:themeColor="text1"/>
          <w:sz w:val="24"/>
          <w:szCs w:val="24"/>
        </w:rPr>
        <w:t>Основание для признания жилого помещения непригодным для проживания</w:t>
      </w:r>
      <w:r w:rsidRPr="00695E24">
        <w:rPr>
          <w:rFonts w:ascii="Times New Roman" w:hAnsi="Times New Roman"/>
          <w:color w:val="000000" w:themeColor="text1"/>
          <w:sz w:val="24"/>
          <w:szCs w:val="24"/>
        </w:rPr>
        <w:t xml:space="preserve"> - наличие выявленных вредных факторов среды обитания человека, которые не позволяют обеспечить безопасность жизни и здоровья граждан вследствие:</w:t>
      </w:r>
    </w:p>
    <w:p w14:paraId="644DDBCE" w14:textId="77777777" w:rsidR="00252173" w:rsidRPr="00695E24" w:rsidRDefault="004811F1" w:rsidP="00F00AFC">
      <w:pPr>
        <w:pStyle w:val="a6"/>
        <w:numPr>
          <w:ilvl w:val="0"/>
          <w:numId w:val="10"/>
        </w:numPr>
        <w:spacing w:after="0" w:line="300" w:lineRule="auto"/>
        <w:ind w:left="709"/>
        <w:jc w:val="both"/>
        <w:rPr>
          <w:rFonts w:ascii="Times New Roman" w:hAnsi="Times New Roman"/>
          <w:color w:val="000000" w:themeColor="text1"/>
          <w:sz w:val="24"/>
          <w:szCs w:val="24"/>
        </w:rPr>
      </w:pPr>
      <w:r w:rsidRPr="00695E24">
        <w:rPr>
          <w:rFonts w:ascii="Times New Roman" w:eastAsia="Times New Roman" w:hAnsi="Times New Roman"/>
          <w:color w:val="000000" w:themeColor="text1"/>
          <w:sz w:val="24"/>
          <w:szCs w:val="24"/>
          <w:lang w:eastAsia="ru-RU"/>
        </w:rPr>
        <w:t>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r w:rsidR="00252173" w:rsidRPr="00695E24">
        <w:rPr>
          <w:rFonts w:ascii="Times New Roman" w:hAnsi="Times New Roman"/>
          <w:color w:val="000000" w:themeColor="text1"/>
          <w:sz w:val="24"/>
          <w:szCs w:val="24"/>
        </w:rPr>
        <w:t>;</w:t>
      </w:r>
    </w:p>
    <w:p w14:paraId="19F66127" w14:textId="77777777" w:rsidR="00252173" w:rsidRPr="00695E24" w:rsidRDefault="00252173" w:rsidP="00F00AFC">
      <w:pPr>
        <w:pStyle w:val="a6"/>
        <w:numPr>
          <w:ilvl w:val="0"/>
          <w:numId w:val="10"/>
        </w:numPr>
        <w:spacing w:after="0" w:line="300" w:lineRule="auto"/>
        <w:ind w:left="709"/>
        <w:jc w:val="both"/>
        <w:rPr>
          <w:rFonts w:ascii="Times New Roman" w:eastAsia="Times New Roman" w:hAnsi="Times New Roman"/>
          <w:color w:val="000000" w:themeColor="text1"/>
          <w:sz w:val="24"/>
          <w:szCs w:val="24"/>
          <w:lang w:eastAsia="ru-RU"/>
        </w:rPr>
      </w:pPr>
      <w:r w:rsidRPr="00695E24">
        <w:rPr>
          <w:rFonts w:ascii="Times New Roman" w:eastAsia="Times New Roman" w:hAnsi="Times New Roman"/>
          <w:color w:val="000000" w:themeColor="text1"/>
          <w:sz w:val="24"/>
          <w:szCs w:val="24"/>
          <w:lang w:eastAsia="ru-RU"/>
        </w:rP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 (п.</w:t>
      </w:r>
      <w:r w:rsidR="004811F1" w:rsidRPr="00695E24">
        <w:rPr>
          <w:rFonts w:ascii="Times New Roman" w:eastAsia="Times New Roman" w:hAnsi="Times New Roman"/>
          <w:color w:val="000000" w:themeColor="text1"/>
          <w:sz w:val="24"/>
          <w:szCs w:val="24"/>
          <w:lang w:eastAsia="ru-RU"/>
        </w:rPr>
        <w:t xml:space="preserve"> </w:t>
      </w:r>
      <w:r w:rsidRPr="00695E24">
        <w:rPr>
          <w:rFonts w:ascii="Times New Roman" w:eastAsia="Times New Roman" w:hAnsi="Times New Roman"/>
          <w:color w:val="000000" w:themeColor="text1"/>
          <w:sz w:val="24"/>
          <w:szCs w:val="24"/>
          <w:lang w:eastAsia="ru-RU"/>
        </w:rPr>
        <w:t xml:space="preserve">33 </w:t>
      </w:r>
      <w:r w:rsidR="00BF5645" w:rsidRPr="00695E24">
        <w:rPr>
          <w:rFonts w:ascii="Times New Roman" w:eastAsia="Times New Roman" w:hAnsi="Times New Roman"/>
          <w:color w:val="000000" w:themeColor="text1"/>
          <w:sz w:val="24"/>
          <w:szCs w:val="24"/>
          <w:lang w:eastAsia="ru-RU"/>
        </w:rPr>
        <w:t xml:space="preserve">Постановления </w:t>
      </w:r>
      <w:r w:rsidRPr="00695E24">
        <w:rPr>
          <w:rFonts w:ascii="Times New Roman" w:eastAsia="Times New Roman" w:hAnsi="Times New Roman"/>
          <w:color w:val="000000" w:themeColor="text1"/>
          <w:sz w:val="24"/>
          <w:szCs w:val="24"/>
          <w:lang w:eastAsia="ru-RU"/>
        </w:rPr>
        <w:t>Правительства РФ от 28.01.2006 № 47)</w:t>
      </w:r>
      <w:r w:rsidR="00E9217D" w:rsidRPr="00695E24">
        <w:rPr>
          <w:rFonts w:ascii="Times New Roman" w:eastAsia="Times New Roman" w:hAnsi="Times New Roman"/>
          <w:color w:val="000000" w:themeColor="text1"/>
          <w:sz w:val="24"/>
          <w:szCs w:val="24"/>
          <w:lang w:eastAsia="ru-RU"/>
        </w:rPr>
        <w:t>.</w:t>
      </w:r>
    </w:p>
    <w:p w14:paraId="1BF9DD8D" w14:textId="77777777" w:rsidR="00BF5645" w:rsidRPr="00695E24" w:rsidRDefault="00BF5645" w:rsidP="00F00AFC">
      <w:pPr>
        <w:spacing w:after="0" w:line="300" w:lineRule="auto"/>
        <w:jc w:val="both"/>
        <w:rPr>
          <w:rFonts w:ascii="Times New Roman" w:hAnsi="Times New Roman"/>
          <w:color w:val="000000" w:themeColor="text1"/>
          <w:sz w:val="24"/>
          <w:szCs w:val="24"/>
        </w:rPr>
      </w:pPr>
      <w:r w:rsidRPr="00695E24">
        <w:rPr>
          <w:rFonts w:ascii="Times New Roman" w:hAnsi="Times New Roman"/>
          <w:b/>
          <w:color w:val="000000" w:themeColor="text1"/>
          <w:sz w:val="24"/>
          <w:szCs w:val="24"/>
        </w:rPr>
        <w:t>Основание для признания многоквартирного дома аварийным</w:t>
      </w:r>
      <w:r w:rsidRPr="00695E24">
        <w:rPr>
          <w:rFonts w:ascii="Times New Roman" w:hAnsi="Times New Roman"/>
          <w:color w:val="000000" w:themeColor="text1"/>
          <w:sz w:val="24"/>
          <w:szCs w:val="24"/>
        </w:rPr>
        <w:t xml:space="preserve"> - аварийное техническое состояние его несущих строительных конструкций </w:t>
      </w:r>
      <w:r w:rsidR="00AE2DC9" w:rsidRPr="00695E24">
        <w:rPr>
          <w:rFonts w:ascii="Times New Roman" w:eastAsia="Times New Roman" w:hAnsi="Times New Roman"/>
          <w:color w:val="000000" w:themeColor="text1"/>
          <w:sz w:val="24"/>
          <w:szCs w:val="24"/>
          <w:lang w:eastAsia="ru-RU"/>
        </w:rPr>
        <w:t xml:space="preserve">(конструкции) или многоквартирного дома в </w:t>
      </w:r>
      <w:r w:rsidR="00AE2DC9" w:rsidRPr="00695E24">
        <w:rPr>
          <w:rFonts w:ascii="Times New Roman" w:eastAsia="Times New Roman" w:hAnsi="Times New Roman"/>
          <w:color w:val="000000" w:themeColor="text1"/>
          <w:sz w:val="24"/>
          <w:szCs w:val="24"/>
          <w:lang w:eastAsia="ru-RU"/>
        </w:rPr>
        <w:lastRenderedPageBreak/>
        <w:t xml:space="preserve">целом, характеризующееся их разрушением либо повреждениями и деформациями, свидетельствующими об исчерпании несущей способности и опасности обрушения многоквартирного дома, и (или) кренами, которые могут вызвать потерю устойчивости многоквартирного дома </w:t>
      </w:r>
      <w:r w:rsidRPr="00695E24">
        <w:rPr>
          <w:rFonts w:ascii="Times New Roman" w:hAnsi="Times New Roman"/>
          <w:color w:val="000000" w:themeColor="text1"/>
          <w:sz w:val="24"/>
          <w:szCs w:val="24"/>
        </w:rPr>
        <w:t>(п.</w:t>
      </w:r>
      <w:r w:rsidR="004811F1" w:rsidRPr="00695E24">
        <w:rPr>
          <w:rFonts w:ascii="Times New Roman" w:hAnsi="Times New Roman"/>
          <w:color w:val="000000" w:themeColor="text1"/>
          <w:sz w:val="24"/>
          <w:szCs w:val="24"/>
        </w:rPr>
        <w:t xml:space="preserve"> </w:t>
      </w:r>
      <w:r w:rsidRPr="00695E24">
        <w:rPr>
          <w:rFonts w:ascii="Times New Roman" w:hAnsi="Times New Roman"/>
          <w:color w:val="000000" w:themeColor="text1"/>
          <w:sz w:val="24"/>
          <w:szCs w:val="24"/>
        </w:rPr>
        <w:t>34 Постановления Правительства РФ от 28.01.2006 № 47).</w:t>
      </w:r>
    </w:p>
    <w:p w14:paraId="5BB52F88" w14:textId="595D6721" w:rsidR="00252173" w:rsidRPr="00695E24" w:rsidRDefault="00252173" w:rsidP="00F00AFC">
      <w:pPr>
        <w:spacing w:after="0" w:line="300" w:lineRule="auto"/>
        <w:jc w:val="both"/>
        <w:rPr>
          <w:rFonts w:ascii="Times New Roman" w:hAnsi="Times New Roman"/>
          <w:color w:val="000000" w:themeColor="text1"/>
          <w:sz w:val="24"/>
          <w:szCs w:val="24"/>
        </w:rPr>
      </w:pPr>
      <w:r w:rsidRPr="00695E24">
        <w:rPr>
          <w:rFonts w:ascii="Times New Roman" w:hAnsi="Times New Roman"/>
          <w:b/>
          <w:bCs/>
          <w:color w:val="000000" w:themeColor="text1"/>
          <w:sz w:val="24"/>
          <w:szCs w:val="24"/>
        </w:rPr>
        <w:t>Аварийное состояние</w:t>
      </w:r>
      <w:r w:rsidRPr="00695E24">
        <w:rPr>
          <w:rFonts w:ascii="Times New Roman" w:hAnsi="Times New Roman"/>
          <w:bCs/>
          <w:color w:val="000000" w:themeColor="text1"/>
          <w:sz w:val="24"/>
          <w:szCs w:val="24"/>
        </w:rPr>
        <w:t xml:space="preserve"> - к</w:t>
      </w:r>
      <w:r w:rsidRPr="00695E24">
        <w:rPr>
          <w:rFonts w:ascii="Times New Roman" w:hAnsi="Times New Roman"/>
          <w:color w:val="000000" w:themeColor="text1"/>
          <w:sz w:val="24"/>
          <w:szCs w:val="24"/>
        </w:rPr>
        <w:t>атегория технического состояния строительной конструкции или здания и сооружения в целом, включая состояние грунтов основания, характеризующаяся повреждениями и деформациями, свидетельствующими об исчерпании несущей способности и опасности обрушения и (или) характеризующаяся кренами, которые могут вызвать потерю устойчивости объекта (п.</w:t>
      </w:r>
      <w:r w:rsidR="00AE2DC9" w:rsidRPr="00695E24">
        <w:rPr>
          <w:rFonts w:ascii="Times New Roman" w:hAnsi="Times New Roman"/>
          <w:color w:val="000000" w:themeColor="text1"/>
          <w:sz w:val="24"/>
          <w:szCs w:val="24"/>
        </w:rPr>
        <w:t xml:space="preserve"> </w:t>
      </w:r>
      <w:r w:rsidRPr="00695E24">
        <w:rPr>
          <w:rFonts w:ascii="Times New Roman" w:hAnsi="Times New Roman"/>
          <w:color w:val="000000" w:themeColor="text1"/>
          <w:sz w:val="24"/>
          <w:szCs w:val="24"/>
        </w:rPr>
        <w:t>3.13 ГОСТ 31937-20</w:t>
      </w:r>
      <w:r w:rsidR="001A697B" w:rsidRPr="00695E24">
        <w:rPr>
          <w:rFonts w:ascii="Times New Roman" w:hAnsi="Times New Roman"/>
          <w:color w:val="000000" w:themeColor="text1"/>
          <w:sz w:val="24"/>
          <w:szCs w:val="24"/>
        </w:rPr>
        <w:t>24</w:t>
      </w:r>
      <w:r w:rsidRPr="00695E24">
        <w:rPr>
          <w:rFonts w:ascii="Times New Roman" w:hAnsi="Times New Roman"/>
          <w:color w:val="000000" w:themeColor="text1"/>
          <w:sz w:val="24"/>
          <w:szCs w:val="24"/>
        </w:rPr>
        <w:t xml:space="preserve"> Здания и сооружения. Правила обследования и мониторинга технического состояния)</w:t>
      </w:r>
      <w:r w:rsidR="00AE2DC9" w:rsidRPr="00695E24">
        <w:rPr>
          <w:rFonts w:ascii="Times New Roman" w:hAnsi="Times New Roman"/>
          <w:color w:val="000000" w:themeColor="text1"/>
          <w:sz w:val="24"/>
          <w:szCs w:val="24"/>
        </w:rPr>
        <w:t>.</w:t>
      </w:r>
    </w:p>
    <w:p w14:paraId="3AF97765" w14:textId="77777777" w:rsidR="00252173" w:rsidRPr="00695E24" w:rsidRDefault="00252173" w:rsidP="00F00AFC">
      <w:pPr>
        <w:spacing w:after="0" w:line="300" w:lineRule="auto"/>
        <w:jc w:val="both"/>
        <w:rPr>
          <w:rFonts w:ascii="Times New Roman" w:hAnsi="Times New Roman"/>
          <w:color w:val="000000" w:themeColor="text1"/>
          <w:sz w:val="24"/>
          <w:szCs w:val="24"/>
        </w:rPr>
      </w:pPr>
      <w:r w:rsidRPr="00695E24">
        <w:rPr>
          <w:rFonts w:ascii="Times New Roman" w:hAnsi="Times New Roman"/>
          <w:b/>
          <w:color w:val="000000" w:themeColor="text1"/>
          <w:sz w:val="24"/>
          <w:szCs w:val="24"/>
        </w:rPr>
        <w:t>Убытки</w:t>
      </w:r>
      <w:r w:rsidRPr="00695E24">
        <w:rPr>
          <w:rFonts w:ascii="Times New Roman" w:hAnsi="Times New Roman"/>
          <w:color w:val="000000" w:themeColor="text1"/>
          <w:sz w:val="24"/>
          <w:szCs w:val="24"/>
        </w:rPr>
        <w:t xml:space="preserve"> -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(ч.</w:t>
      </w:r>
      <w:r w:rsidR="00AE2DC9" w:rsidRPr="00695E24">
        <w:rPr>
          <w:rFonts w:ascii="Times New Roman" w:hAnsi="Times New Roman"/>
          <w:color w:val="000000" w:themeColor="text1"/>
          <w:sz w:val="24"/>
          <w:szCs w:val="24"/>
        </w:rPr>
        <w:t xml:space="preserve"> </w:t>
      </w:r>
      <w:r w:rsidRPr="00695E24">
        <w:rPr>
          <w:rFonts w:ascii="Times New Roman" w:hAnsi="Times New Roman"/>
          <w:color w:val="000000" w:themeColor="text1"/>
          <w:sz w:val="24"/>
          <w:szCs w:val="24"/>
        </w:rPr>
        <w:t>2 ст.</w:t>
      </w:r>
      <w:r w:rsidR="00AE2DC9" w:rsidRPr="00695E24">
        <w:rPr>
          <w:rFonts w:ascii="Times New Roman" w:hAnsi="Times New Roman"/>
          <w:color w:val="000000" w:themeColor="text1"/>
          <w:sz w:val="24"/>
          <w:szCs w:val="24"/>
        </w:rPr>
        <w:t xml:space="preserve"> </w:t>
      </w:r>
      <w:r w:rsidRPr="00695E24">
        <w:rPr>
          <w:rFonts w:ascii="Times New Roman" w:hAnsi="Times New Roman"/>
          <w:color w:val="000000" w:themeColor="text1"/>
          <w:sz w:val="24"/>
          <w:szCs w:val="24"/>
        </w:rPr>
        <w:t>15 ГК РФ)</w:t>
      </w:r>
    </w:p>
    <w:p w14:paraId="0F66385C" w14:textId="77777777" w:rsidR="004C030B" w:rsidRPr="00695E24" w:rsidRDefault="004C030B" w:rsidP="00F00AFC">
      <w:pPr>
        <w:spacing w:after="0" w:line="300" w:lineRule="auto"/>
        <w:jc w:val="both"/>
        <w:rPr>
          <w:rFonts w:ascii="Times New Roman" w:hAnsi="Times New Roman"/>
          <w:color w:val="000000" w:themeColor="text1"/>
          <w:sz w:val="24"/>
          <w:szCs w:val="24"/>
        </w:rPr>
      </w:pPr>
      <w:r w:rsidRPr="00695E24">
        <w:rPr>
          <w:rFonts w:ascii="Times New Roman" w:hAnsi="Times New Roman"/>
          <w:b/>
          <w:color w:val="000000" w:themeColor="text1"/>
          <w:sz w:val="24"/>
          <w:szCs w:val="24"/>
        </w:rPr>
        <w:t>Капитальный ремонт объектов капитального строительства</w:t>
      </w:r>
      <w:r w:rsidRPr="00695E24">
        <w:rPr>
          <w:rFonts w:ascii="Times New Roman" w:hAnsi="Times New Roman"/>
          <w:color w:val="000000" w:themeColor="text1"/>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(п.</w:t>
      </w:r>
      <w:r w:rsidR="00AE2DC9" w:rsidRPr="00695E24">
        <w:rPr>
          <w:rFonts w:ascii="Times New Roman" w:hAnsi="Times New Roman"/>
          <w:color w:val="000000" w:themeColor="text1"/>
          <w:sz w:val="24"/>
          <w:szCs w:val="24"/>
        </w:rPr>
        <w:t xml:space="preserve"> </w:t>
      </w:r>
      <w:r w:rsidRPr="00695E24">
        <w:rPr>
          <w:rFonts w:ascii="Times New Roman" w:hAnsi="Times New Roman"/>
          <w:color w:val="000000" w:themeColor="text1"/>
          <w:sz w:val="24"/>
          <w:szCs w:val="24"/>
        </w:rPr>
        <w:t xml:space="preserve">14.2 ст.1 </w:t>
      </w:r>
      <w:proofErr w:type="spellStart"/>
      <w:r w:rsidRPr="00695E24">
        <w:rPr>
          <w:rFonts w:ascii="Times New Roman" w:hAnsi="Times New Roman"/>
          <w:color w:val="000000" w:themeColor="text1"/>
          <w:sz w:val="24"/>
          <w:szCs w:val="24"/>
        </w:rPr>
        <w:t>ГрК</w:t>
      </w:r>
      <w:proofErr w:type="spellEnd"/>
      <w:r w:rsidRPr="00695E24">
        <w:rPr>
          <w:rFonts w:ascii="Times New Roman" w:hAnsi="Times New Roman"/>
          <w:color w:val="000000" w:themeColor="text1"/>
          <w:sz w:val="24"/>
          <w:szCs w:val="24"/>
        </w:rPr>
        <w:t xml:space="preserve"> РФ).</w:t>
      </w:r>
    </w:p>
    <w:p w14:paraId="47EE037D" w14:textId="77777777" w:rsidR="007556CF" w:rsidRPr="00695E24" w:rsidRDefault="007556CF" w:rsidP="00F00AFC">
      <w:pPr>
        <w:keepNext/>
        <w:spacing w:after="0" w:line="300" w:lineRule="auto"/>
        <w:jc w:val="both"/>
        <w:rPr>
          <w:rFonts w:ascii="Times New Roman" w:hAnsi="Times New Roman"/>
          <w:b/>
          <w:color w:val="000000" w:themeColor="text1"/>
          <w:sz w:val="24"/>
          <w:szCs w:val="24"/>
        </w:rPr>
      </w:pPr>
      <w:r w:rsidRPr="00695E24">
        <w:rPr>
          <w:rFonts w:ascii="Times New Roman" w:hAnsi="Times New Roman"/>
          <w:b/>
          <w:color w:val="000000" w:themeColor="text1"/>
          <w:sz w:val="24"/>
          <w:szCs w:val="24"/>
        </w:rPr>
        <w:t>Общее имущество в многоквартирном доме:</w:t>
      </w:r>
    </w:p>
    <w:p w14:paraId="11089DCB" w14:textId="77777777" w:rsidR="007556CF" w:rsidRPr="00695E24" w:rsidRDefault="007556CF" w:rsidP="00F00AFC">
      <w:pPr>
        <w:pStyle w:val="a6"/>
        <w:numPr>
          <w:ilvl w:val="0"/>
          <w:numId w:val="10"/>
        </w:numPr>
        <w:spacing w:after="0" w:line="300" w:lineRule="auto"/>
        <w:ind w:left="709"/>
        <w:jc w:val="both"/>
        <w:rPr>
          <w:rFonts w:ascii="Times New Roman" w:eastAsia="Times New Roman" w:hAnsi="Times New Roman"/>
          <w:color w:val="000000" w:themeColor="text1"/>
          <w:sz w:val="24"/>
          <w:szCs w:val="24"/>
          <w:lang w:eastAsia="ru-RU"/>
        </w:rPr>
      </w:pPr>
      <w:r w:rsidRPr="00695E24">
        <w:rPr>
          <w:rFonts w:ascii="Times New Roman" w:eastAsia="Times New Roman" w:hAnsi="Times New Roman"/>
          <w:color w:val="000000" w:themeColor="text1"/>
          <w:sz w:val="24"/>
          <w:szCs w:val="24"/>
          <w:lang w:eastAsia="ru-RU"/>
        </w:rPr>
        <w:t>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14:paraId="129A1DE3" w14:textId="77777777" w:rsidR="007556CF" w:rsidRPr="00695E24" w:rsidRDefault="007556CF" w:rsidP="00F00AFC">
      <w:pPr>
        <w:pStyle w:val="a6"/>
        <w:numPr>
          <w:ilvl w:val="0"/>
          <w:numId w:val="10"/>
        </w:numPr>
        <w:spacing w:after="0" w:line="300" w:lineRule="auto"/>
        <w:ind w:left="709"/>
        <w:jc w:val="both"/>
        <w:rPr>
          <w:rFonts w:ascii="Times New Roman" w:eastAsia="Times New Roman" w:hAnsi="Times New Roman"/>
          <w:color w:val="000000" w:themeColor="text1"/>
          <w:sz w:val="24"/>
          <w:szCs w:val="24"/>
          <w:lang w:eastAsia="ru-RU"/>
        </w:rPr>
      </w:pPr>
      <w:r w:rsidRPr="00695E24">
        <w:rPr>
          <w:rFonts w:ascii="Times New Roman" w:eastAsia="Times New Roman" w:hAnsi="Times New Roman"/>
          <w:color w:val="000000" w:themeColor="text1"/>
          <w:sz w:val="24"/>
          <w:szCs w:val="24"/>
          <w:lang w:eastAsia="ru-RU"/>
        </w:rPr>
        <w:t>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14:paraId="3D79363A" w14:textId="77777777" w:rsidR="007556CF" w:rsidRPr="00695E24" w:rsidRDefault="007556CF" w:rsidP="00F00AFC">
      <w:pPr>
        <w:pStyle w:val="a6"/>
        <w:numPr>
          <w:ilvl w:val="0"/>
          <w:numId w:val="10"/>
        </w:numPr>
        <w:spacing w:after="0" w:line="300" w:lineRule="auto"/>
        <w:ind w:left="709"/>
        <w:jc w:val="both"/>
        <w:rPr>
          <w:rFonts w:ascii="Times New Roman" w:eastAsia="Times New Roman" w:hAnsi="Times New Roman"/>
          <w:color w:val="000000" w:themeColor="text1"/>
          <w:sz w:val="24"/>
          <w:szCs w:val="24"/>
          <w:lang w:eastAsia="ru-RU"/>
        </w:rPr>
      </w:pPr>
      <w:r w:rsidRPr="00695E24">
        <w:rPr>
          <w:rFonts w:ascii="Times New Roman" w:eastAsia="Times New Roman" w:hAnsi="Times New Roman"/>
          <w:color w:val="000000" w:themeColor="text1"/>
          <w:sz w:val="24"/>
          <w:szCs w:val="24"/>
          <w:lang w:eastAsia="ru-RU"/>
        </w:rPr>
        <w:t>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14:paraId="6E2221B7" w14:textId="77777777" w:rsidR="007556CF" w:rsidRPr="00695E24" w:rsidRDefault="007556CF" w:rsidP="00F00AFC">
      <w:pPr>
        <w:pStyle w:val="a6"/>
        <w:numPr>
          <w:ilvl w:val="0"/>
          <w:numId w:val="10"/>
        </w:numPr>
        <w:spacing w:after="0" w:line="300" w:lineRule="auto"/>
        <w:ind w:left="709"/>
        <w:jc w:val="both"/>
        <w:rPr>
          <w:rFonts w:ascii="Times New Roman" w:eastAsia="Times New Roman" w:hAnsi="Times New Roman"/>
          <w:color w:val="000000" w:themeColor="text1"/>
          <w:sz w:val="24"/>
          <w:szCs w:val="24"/>
          <w:lang w:eastAsia="ru-RU"/>
        </w:rPr>
      </w:pPr>
      <w:r w:rsidRPr="00695E24">
        <w:rPr>
          <w:rFonts w:ascii="Times New Roman" w:eastAsia="Times New Roman" w:hAnsi="Times New Roman"/>
          <w:color w:val="000000" w:themeColor="text1"/>
          <w:sz w:val="24"/>
          <w:szCs w:val="24"/>
          <w:lang w:eastAsia="ru-RU"/>
        </w:rPr>
        <w:lastRenderedPageBreak/>
        <w:t>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 (ст. 36 ЖК РФ).</w:t>
      </w:r>
    </w:p>
    <w:p w14:paraId="55250C08" w14:textId="77777777" w:rsidR="002E5175" w:rsidRPr="00695E24" w:rsidRDefault="002E5175" w:rsidP="00F00AFC">
      <w:pPr>
        <w:spacing w:after="0" w:line="300" w:lineRule="auto"/>
        <w:jc w:val="both"/>
        <w:rPr>
          <w:rFonts w:ascii="Times New Roman" w:hAnsi="Times New Roman"/>
          <w:color w:val="000000" w:themeColor="text1"/>
          <w:sz w:val="24"/>
          <w:szCs w:val="24"/>
        </w:rPr>
      </w:pPr>
      <w:r w:rsidRPr="00695E24">
        <w:rPr>
          <w:rFonts w:ascii="Times New Roman" w:hAnsi="Times New Roman"/>
          <w:b/>
          <w:color w:val="000000" w:themeColor="text1"/>
          <w:sz w:val="24"/>
          <w:szCs w:val="24"/>
        </w:rPr>
        <w:t>Возмещение за изымаемое жилое помещение</w:t>
      </w:r>
      <w:r w:rsidRPr="00695E24">
        <w:rPr>
          <w:rFonts w:ascii="Times New Roman" w:hAnsi="Times New Roman"/>
          <w:color w:val="000000" w:themeColor="text1"/>
          <w:sz w:val="24"/>
          <w:szCs w:val="24"/>
        </w:rPr>
        <w:t xml:space="preserve"> – денежная сумма, включающая в себя рыночную стоимость жилого помещения, рыночную стоимость общего имущества в многоквартирном доме, в том числе рыночную стоимость земельного участка, на котором расположен многоквартирный дом, с учетом доли собственника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 (ч.7 ст.32 ЖК РФ).</w:t>
      </w:r>
    </w:p>
    <w:p w14:paraId="318A8761" w14:textId="4768E47D" w:rsidR="006F677F" w:rsidRPr="00695E24" w:rsidRDefault="006F677F" w:rsidP="006F677F">
      <w:pPr>
        <w:pStyle w:val="a6"/>
        <w:widowControl w:val="0"/>
        <w:numPr>
          <w:ilvl w:val="0"/>
          <w:numId w:val="8"/>
        </w:numPr>
        <w:autoSpaceDE w:val="0"/>
        <w:autoSpaceDN w:val="0"/>
        <w:spacing w:before="240" w:after="240" w:line="240" w:lineRule="auto"/>
        <w:outlineLvl w:val="1"/>
        <w:rPr>
          <w:rFonts w:ascii="Times New Roman" w:hAnsi="Times New Roman"/>
          <w:b/>
          <w:color w:val="000000" w:themeColor="text1"/>
          <w:sz w:val="24"/>
          <w:szCs w:val="24"/>
        </w:rPr>
      </w:pPr>
      <w:bookmarkStart w:id="6" w:name="_Toc228890587"/>
      <w:r w:rsidRPr="00695E24">
        <w:rPr>
          <w:rFonts w:ascii="Times New Roman" w:hAnsi="Times New Roman"/>
          <w:b/>
          <w:color w:val="000000" w:themeColor="text1"/>
          <w:sz w:val="24"/>
          <w:szCs w:val="24"/>
        </w:rPr>
        <w:t>Особенности при составлении задания на оценку</w:t>
      </w:r>
      <w:bookmarkEnd w:id="6"/>
    </w:p>
    <w:p w14:paraId="61B0DB17" w14:textId="68BB9149" w:rsidR="00C711E5" w:rsidRPr="008F3C01" w:rsidRDefault="008F3C01" w:rsidP="00F00AFC">
      <w:pPr>
        <w:spacing w:after="0" w:line="300" w:lineRule="auto"/>
        <w:jc w:val="both"/>
        <w:rPr>
          <w:rFonts w:ascii="Times New Roman" w:hAnsi="Times New Roman"/>
          <w:color w:val="000000" w:themeColor="text1"/>
          <w:sz w:val="24"/>
          <w:szCs w:val="24"/>
        </w:rPr>
      </w:pPr>
      <w:r w:rsidRPr="008F3C01">
        <w:rPr>
          <w:rFonts w:ascii="Times New Roman" w:hAnsi="Times New Roman"/>
          <w:color w:val="000000" w:themeColor="text1"/>
          <w:sz w:val="24"/>
          <w:szCs w:val="24"/>
        </w:rPr>
        <w:t>3.</w:t>
      </w:r>
      <w:r w:rsidR="002148DC" w:rsidRPr="008F3C01">
        <w:rPr>
          <w:rFonts w:ascii="Times New Roman" w:hAnsi="Times New Roman"/>
          <w:color w:val="000000" w:themeColor="text1"/>
          <w:sz w:val="24"/>
          <w:szCs w:val="24"/>
        </w:rPr>
        <w:t xml:space="preserve">1. </w:t>
      </w:r>
      <w:r w:rsidR="00C711E5" w:rsidRPr="008F3C01">
        <w:rPr>
          <w:rFonts w:ascii="Times New Roman" w:hAnsi="Times New Roman"/>
          <w:color w:val="000000" w:themeColor="text1"/>
          <w:sz w:val="24"/>
          <w:szCs w:val="24"/>
        </w:rPr>
        <w:t>Объект оценки</w:t>
      </w:r>
    </w:p>
    <w:p w14:paraId="38AFFA53" w14:textId="2C43889B" w:rsidR="00C711E5" w:rsidRPr="003F3E16" w:rsidRDefault="00AE5CA4"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В состав х</w:t>
      </w:r>
      <w:r w:rsidR="003F3E16" w:rsidRPr="003F3E16">
        <w:rPr>
          <w:rFonts w:ascii="Times New Roman" w:hAnsi="Times New Roman"/>
          <w:color w:val="000000" w:themeColor="text1"/>
          <w:sz w:val="24"/>
          <w:szCs w:val="24"/>
        </w:rPr>
        <w:t xml:space="preserve">арактеристик объекта оценки </w:t>
      </w:r>
      <w:r>
        <w:rPr>
          <w:rFonts w:ascii="Times New Roman" w:hAnsi="Times New Roman"/>
          <w:color w:val="000000" w:themeColor="text1"/>
          <w:sz w:val="24"/>
          <w:szCs w:val="24"/>
        </w:rPr>
        <w:t xml:space="preserve">рекомендуется </w:t>
      </w:r>
      <w:r w:rsidR="003F3E16">
        <w:rPr>
          <w:rFonts w:ascii="Times New Roman" w:hAnsi="Times New Roman"/>
          <w:color w:val="000000" w:themeColor="text1"/>
          <w:sz w:val="24"/>
          <w:szCs w:val="24"/>
        </w:rPr>
        <w:t xml:space="preserve">включать информацию о наличии или отсутствии на изымаемом земельном участке </w:t>
      </w:r>
      <w:r w:rsidR="003F3E16" w:rsidRPr="003F3E16">
        <w:rPr>
          <w:rFonts w:ascii="Times New Roman" w:hAnsi="Times New Roman"/>
          <w:color w:val="000000" w:themeColor="text1"/>
          <w:sz w:val="24"/>
          <w:szCs w:val="24"/>
        </w:rPr>
        <w:t>зеленых насаждений, благоустройства и надворных построек</w:t>
      </w:r>
      <w:r w:rsidR="003F3E16">
        <w:rPr>
          <w:rFonts w:ascii="Times New Roman" w:hAnsi="Times New Roman"/>
          <w:color w:val="000000" w:themeColor="text1"/>
          <w:sz w:val="24"/>
          <w:szCs w:val="24"/>
        </w:rPr>
        <w:t>, а также их количественны</w:t>
      </w:r>
      <w:r w:rsidR="00D91930">
        <w:rPr>
          <w:rFonts w:ascii="Times New Roman" w:hAnsi="Times New Roman"/>
          <w:color w:val="000000" w:themeColor="text1"/>
          <w:sz w:val="24"/>
          <w:szCs w:val="24"/>
        </w:rPr>
        <w:t>е</w:t>
      </w:r>
      <w:r w:rsidR="003F3E16">
        <w:rPr>
          <w:rFonts w:ascii="Times New Roman" w:hAnsi="Times New Roman"/>
          <w:color w:val="000000" w:themeColor="text1"/>
          <w:sz w:val="24"/>
          <w:szCs w:val="24"/>
        </w:rPr>
        <w:t xml:space="preserve"> и качественны</w:t>
      </w:r>
      <w:r w:rsidR="00D91930">
        <w:rPr>
          <w:rFonts w:ascii="Times New Roman" w:hAnsi="Times New Roman"/>
          <w:color w:val="000000" w:themeColor="text1"/>
          <w:sz w:val="24"/>
          <w:szCs w:val="24"/>
        </w:rPr>
        <w:t>е</w:t>
      </w:r>
      <w:r w:rsidR="003F3E16">
        <w:rPr>
          <w:rFonts w:ascii="Times New Roman" w:hAnsi="Times New Roman"/>
          <w:color w:val="000000" w:themeColor="text1"/>
          <w:sz w:val="24"/>
          <w:szCs w:val="24"/>
        </w:rPr>
        <w:t xml:space="preserve"> показател</w:t>
      </w:r>
      <w:r w:rsidR="00D91930">
        <w:rPr>
          <w:rFonts w:ascii="Times New Roman" w:hAnsi="Times New Roman"/>
          <w:color w:val="000000" w:themeColor="text1"/>
          <w:sz w:val="24"/>
          <w:szCs w:val="24"/>
        </w:rPr>
        <w:t>и</w:t>
      </w:r>
      <w:r w:rsidR="003F3E16">
        <w:rPr>
          <w:rFonts w:ascii="Times New Roman" w:hAnsi="Times New Roman"/>
          <w:color w:val="000000" w:themeColor="text1"/>
          <w:sz w:val="24"/>
          <w:szCs w:val="24"/>
        </w:rPr>
        <w:t>.</w:t>
      </w:r>
    </w:p>
    <w:p w14:paraId="2124576A" w14:textId="66E846B5" w:rsidR="00394083" w:rsidRPr="008F3C01" w:rsidRDefault="008F3C01" w:rsidP="00F00AFC">
      <w:pPr>
        <w:spacing w:after="0" w:line="300" w:lineRule="auto"/>
        <w:jc w:val="both"/>
        <w:rPr>
          <w:rFonts w:ascii="Times New Roman" w:hAnsi="Times New Roman"/>
          <w:color w:val="000000" w:themeColor="text1"/>
          <w:sz w:val="24"/>
          <w:szCs w:val="24"/>
        </w:rPr>
      </w:pPr>
      <w:r w:rsidRPr="008F3C01">
        <w:rPr>
          <w:rFonts w:ascii="Times New Roman" w:hAnsi="Times New Roman"/>
          <w:color w:val="000000" w:themeColor="text1"/>
          <w:sz w:val="24"/>
          <w:szCs w:val="24"/>
        </w:rPr>
        <w:t>3.</w:t>
      </w:r>
      <w:r w:rsidR="002148DC" w:rsidRPr="008F3C01">
        <w:rPr>
          <w:rFonts w:ascii="Times New Roman" w:hAnsi="Times New Roman"/>
          <w:color w:val="000000" w:themeColor="text1"/>
          <w:sz w:val="24"/>
          <w:szCs w:val="24"/>
        </w:rPr>
        <w:t xml:space="preserve">2. </w:t>
      </w:r>
      <w:r w:rsidR="00394083" w:rsidRPr="008F3C01">
        <w:rPr>
          <w:rFonts w:ascii="Times New Roman" w:hAnsi="Times New Roman"/>
          <w:color w:val="000000" w:themeColor="text1"/>
          <w:sz w:val="24"/>
          <w:szCs w:val="24"/>
        </w:rPr>
        <w:t>Дата оценки</w:t>
      </w:r>
    </w:p>
    <w:p w14:paraId="5B9AFCDB" w14:textId="0995FEEC" w:rsidR="00C5476F" w:rsidRDefault="00AE5CA4"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w:t>
      </w:r>
      <w:r w:rsidR="00394083" w:rsidRPr="00695E24">
        <w:rPr>
          <w:rFonts w:ascii="Times New Roman" w:hAnsi="Times New Roman"/>
          <w:color w:val="000000" w:themeColor="text1"/>
          <w:sz w:val="24"/>
          <w:szCs w:val="24"/>
        </w:rPr>
        <w:t>азмер возмещения при изъятии жилых помещений в многоквартирных домах</w:t>
      </w:r>
      <w:r>
        <w:rPr>
          <w:rFonts w:ascii="Times New Roman" w:hAnsi="Times New Roman"/>
          <w:color w:val="000000" w:themeColor="text1"/>
          <w:sz w:val="24"/>
          <w:szCs w:val="24"/>
        </w:rPr>
        <w:t>,</w:t>
      </w:r>
      <w:r w:rsidR="00394083" w:rsidRPr="00695E24">
        <w:rPr>
          <w:rFonts w:ascii="Times New Roman" w:hAnsi="Times New Roman"/>
          <w:color w:val="000000" w:themeColor="text1"/>
          <w:sz w:val="24"/>
          <w:szCs w:val="24"/>
        </w:rPr>
        <w:t xml:space="preserve"> </w:t>
      </w:r>
      <w:r>
        <w:rPr>
          <w:rFonts w:ascii="Times New Roman" w:hAnsi="Times New Roman"/>
          <w:color w:val="000000" w:themeColor="text1"/>
          <w:sz w:val="24"/>
          <w:szCs w:val="24"/>
        </w:rPr>
        <w:t>п</w:t>
      </w:r>
      <w:r w:rsidRPr="00695E24">
        <w:rPr>
          <w:rFonts w:ascii="Times New Roman" w:hAnsi="Times New Roman"/>
          <w:color w:val="000000" w:themeColor="text1"/>
          <w:sz w:val="24"/>
          <w:szCs w:val="24"/>
        </w:rPr>
        <w:t>ри осуществлении комплексного развития территории жилой застройки</w:t>
      </w:r>
      <w:r>
        <w:rPr>
          <w:rFonts w:ascii="Times New Roman" w:hAnsi="Times New Roman"/>
          <w:color w:val="000000" w:themeColor="text1"/>
          <w:sz w:val="24"/>
          <w:szCs w:val="24"/>
        </w:rPr>
        <w:t>,</w:t>
      </w:r>
      <w:r w:rsidRPr="00695E24">
        <w:rPr>
          <w:rFonts w:ascii="Times New Roman" w:hAnsi="Times New Roman"/>
          <w:color w:val="000000" w:themeColor="text1"/>
          <w:sz w:val="24"/>
          <w:szCs w:val="24"/>
        </w:rPr>
        <w:t xml:space="preserve"> </w:t>
      </w:r>
      <w:r w:rsidR="00394083" w:rsidRPr="00695E24">
        <w:rPr>
          <w:rFonts w:ascii="Times New Roman" w:hAnsi="Times New Roman"/>
          <w:color w:val="000000" w:themeColor="text1"/>
          <w:sz w:val="24"/>
          <w:szCs w:val="24"/>
        </w:rPr>
        <w:t xml:space="preserve">определяется на день, предшествующий дню принятия решения о комплексном развитии территории (п. 3 ст. 32.1 ЖК РФ). </w:t>
      </w:r>
    </w:p>
    <w:p w14:paraId="74837390" w14:textId="30978A72" w:rsidR="00394083" w:rsidRPr="00695E24" w:rsidRDefault="00130570" w:rsidP="00F00AFC">
      <w:pPr>
        <w:spacing w:after="0" w:line="300" w:lineRule="auto"/>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 xml:space="preserve">Во всех остальных случаях дата оценки определяется в полном соответствии с </w:t>
      </w:r>
      <w:r w:rsidR="00BB58E9" w:rsidRPr="00D541F7">
        <w:rPr>
          <w:rFonts w:ascii="Times New Roman" w:hAnsi="Times New Roman"/>
          <w:color w:val="000000" w:themeColor="text1"/>
          <w:sz w:val="24"/>
          <w:szCs w:val="24"/>
        </w:rPr>
        <w:t>Ф</w:t>
      </w:r>
      <w:r w:rsidRPr="00D541F7">
        <w:rPr>
          <w:rFonts w:ascii="Times New Roman" w:hAnsi="Times New Roman"/>
          <w:color w:val="000000" w:themeColor="text1"/>
          <w:sz w:val="24"/>
          <w:szCs w:val="24"/>
        </w:rPr>
        <w:t>едеральными стандартами оценки и ФЗ № 135.</w:t>
      </w:r>
      <w:r w:rsidR="00394083" w:rsidRPr="00D541F7">
        <w:rPr>
          <w:rFonts w:ascii="Times New Roman" w:hAnsi="Times New Roman"/>
          <w:color w:val="000000" w:themeColor="text1"/>
          <w:sz w:val="24"/>
          <w:szCs w:val="24"/>
        </w:rPr>
        <w:t xml:space="preserve"> </w:t>
      </w:r>
      <w:r w:rsidRPr="00D541F7">
        <w:rPr>
          <w:rFonts w:ascii="Times New Roman" w:hAnsi="Times New Roman"/>
          <w:color w:val="000000" w:themeColor="text1"/>
          <w:sz w:val="24"/>
          <w:szCs w:val="24"/>
        </w:rPr>
        <w:t>В качестве даты оценки рекомендуется использовать</w:t>
      </w:r>
      <w:r w:rsidR="00394083" w:rsidRPr="00D541F7">
        <w:rPr>
          <w:rFonts w:ascii="Times New Roman" w:hAnsi="Times New Roman"/>
          <w:color w:val="000000" w:themeColor="text1"/>
          <w:sz w:val="24"/>
          <w:szCs w:val="24"/>
        </w:rPr>
        <w:t xml:space="preserve"> </w:t>
      </w:r>
      <w:r w:rsidR="004A0445" w:rsidRPr="00D541F7">
        <w:rPr>
          <w:rFonts w:ascii="Times New Roman" w:hAnsi="Times New Roman"/>
          <w:color w:val="000000" w:themeColor="text1"/>
          <w:sz w:val="24"/>
          <w:szCs w:val="24"/>
        </w:rPr>
        <w:t xml:space="preserve">дату, </w:t>
      </w:r>
      <w:r w:rsidRPr="00D541F7">
        <w:rPr>
          <w:rFonts w:ascii="Times New Roman" w:hAnsi="Times New Roman"/>
          <w:color w:val="000000" w:themeColor="text1"/>
          <w:sz w:val="24"/>
          <w:szCs w:val="24"/>
        </w:rPr>
        <w:t>ближайшую к дате составления отчета или заключения судебного эксперта</w:t>
      </w:r>
      <w:r w:rsidR="004A0445" w:rsidRPr="00D541F7">
        <w:rPr>
          <w:rFonts w:ascii="Times New Roman" w:hAnsi="Times New Roman"/>
          <w:color w:val="000000" w:themeColor="text1"/>
          <w:sz w:val="24"/>
          <w:szCs w:val="24"/>
        </w:rPr>
        <w:t>,</w:t>
      </w:r>
      <w:r w:rsidRPr="00D541F7">
        <w:rPr>
          <w:rFonts w:ascii="Times New Roman" w:hAnsi="Times New Roman"/>
          <w:color w:val="000000" w:themeColor="text1"/>
          <w:sz w:val="24"/>
          <w:szCs w:val="24"/>
        </w:rPr>
        <w:t xml:space="preserve"> </w:t>
      </w:r>
      <w:r w:rsidR="002E5175" w:rsidRPr="00D541F7">
        <w:rPr>
          <w:rFonts w:ascii="Times New Roman" w:hAnsi="Times New Roman"/>
          <w:color w:val="000000" w:themeColor="text1"/>
          <w:sz w:val="24"/>
          <w:szCs w:val="24"/>
        </w:rPr>
        <w:t xml:space="preserve">в период </w:t>
      </w:r>
      <w:r w:rsidR="00A943C1" w:rsidRPr="00D541F7">
        <w:rPr>
          <w:rFonts w:ascii="Times New Roman" w:hAnsi="Times New Roman"/>
          <w:color w:val="000000" w:themeColor="text1"/>
          <w:sz w:val="24"/>
          <w:szCs w:val="24"/>
        </w:rPr>
        <w:t xml:space="preserve">проведения </w:t>
      </w:r>
      <w:r w:rsidR="002E5175" w:rsidRPr="00D541F7">
        <w:rPr>
          <w:rFonts w:ascii="Times New Roman" w:hAnsi="Times New Roman"/>
          <w:color w:val="000000" w:themeColor="text1"/>
          <w:sz w:val="24"/>
          <w:szCs w:val="24"/>
        </w:rPr>
        <w:t>оценки</w:t>
      </w:r>
      <w:r w:rsidR="004A0445" w:rsidRPr="00D541F7">
        <w:rPr>
          <w:rFonts w:ascii="Times New Roman" w:hAnsi="Times New Roman"/>
          <w:color w:val="000000" w:themeColor="text1"/>
          <w:sz w:val="24"/>
          <w:szCs w:val="24"/>
        </w:rPr>
        <w:t>.</w:t>
      </w:r>
    </w:p>
    <w:p w14:paraId="009B3A64" w14:textId="3A72D29D" w:rsidR="00AE5CA4" w:rsidRPr="008F3C01" w:rsidRDefault="008F3C01" w:rsidP="00F00AFC">
      <w:pPr>
        <w:spacing w:after="0" w:line="300" w:lineRule="auto"/>
        <w:jc w:val="both"/>
        <w:rPr>
          <w:rFonts w:ascii="Times New Roman" w:hAnsi="Times New Roman"/>
          <w:color w:val="000000" w:themeColor="text1"/>
          <w:sz w:val="24"/>
          <w:szCs w:val="24"/>
        </w:rPr>
      </w:pPr>
      <w:r w:rsidRPr="008F3C01">
        <w:rPr>
          <w:rFonts w:ascii="Times New Roman" w:hAnsi="Times New Roman"/>
          <w:color w:val="000000" w:themeColor="text1"/>
          <w:sz w:val="24"/>
          <w:szCs w:val="24"/>
        </w:rPr>
        <w:t>3.</w:t>
      </w:r>
      <w:r w:rsidR="002148DC" w:rsidRPr="008F3C01">
        <w:rPr>
          <w:rFonts w:ascii="Times New Roman" w:hAnsi="Times New Roman"/>
          <w:color w:val="000000" w:themeColor="text1"/>
          <w:sz w:val="24"/>
          <w:szCs w:val="24"/>
        </w:rPr>
        <w:t xml:space="preserve">3. </w:t>
      </w:r>
      <w:r w:rsidR="00606DDC" w:rsidRPr="008F3C01">
        <w:rPr>
          <w:rFonts w:ascii="Times New Roman" w:hAnsi="Times New Roman"/>
          <w:color w:val="000000" w:themeColor="text1"/>
          <w:sz w:val="24"/>
          <w:szCs w:val="24"/>
        </w:rPr>
        <w:t xml:space="preserve">Цель оценки </w:t>
      </w:r>
    </w:p>
    <w:p w14:paraId="2F7E1F11" w14:textId="7C9E2BCB" w:rsidR="004A0445" w:rsidRPr="00F213B7" w:rsidRDefault="00AE5CA4" w:rsidP="00F00AFC">
      <w:pPr>
        <w:spacing w:after="0" w:line="300" w:lineRule="auto"/>
        <w:jc w:val="both"/>
        <w:rPr>
          <w:rFonts w:ascii="Times New Roman" w:hAnsi="Times New Roman"/>
          <w:color w:val="00B050"/>
          <w:sz w:val="24"/>
          <w:szCs w:val="24"/>
        </w:rPr>
      </w:pPr>
      <w:r>
        <w:rPr>
          <w:rFonts w:ascii="Times New Roman" w:hAnsi="Times New Roman"/>
          <w:color w:val="000000" w:themeColor="text1"/>
          <w:sz w:val="24"/>
          <w:szCs w:val="24"/>
        </w:rPr>
        <w:t xml:space="preserve">Формулировка цели оценки </w:t>
      </w:r>
      <w:r w:rsidR="00606DDC" w:rsidRPr="00695E24">
        <w:rPr>
          <w:rFonts w:ascii="Times New Roman" w:hAnsi="Times New Roman"/>
          <w:color w:val="000000" w:themeColor="text1"/>
          <w:sz w:val="24"/>
          <w:szCs w:val="24"/>
        </w:rPr>
        <w:t xml:space="preserve">может </w:t>
      </w:r>
      <w:r>
        <w:rPr>
          <w:rFonts w:ascii="Times New Roman" w:hAnsi="Times New Roman"/>
          <w:color w:val="000000" w:themeColor="text1"/>
          <w:sz w:val="24"/>
          <w:szCs w:val="24"/>
        </w:rPr>
        <w:t>включ</w:t>
      </w:r>
      <w:r w:rsidR="00BB58E9">
        <w:rPr>
          <w:rFonts w:ascii="Times New Roman" w:hAnsi="Times New Roman"/>
          <w:color w:val="000000" w:themeColor="text1"/>
          <w:sz w:val="24"/>
          <w:szCs w:val="24"/>
        </w:rPr>
        <w:t>а</w:t>
      </w:r>
      <w:r>
        <w:rPr>
          <w:rFonts w:ascii="Times New Roman" w:hAnsi="Times New Roman"/>
          <w:color w:val="000000" w:themeColor="text1"/>
          <w:sz w:val="24"/>
          <w:szCs w:val="24"/>
        </w:rPr>
        <w:t>ть</w:t>
      </w:r>
      <w:r w:rsidR="00606DDC" w:rsidRPr="00695E24">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00606DDC" w:rsidRPr="00695E24">
        <w:rPr>
          <w:rFonts w:ascii="Times New Roman" w:hAnsi="Times New Roman"/>
          <w:color w:val="000000" w:themeColor="text1"/>
          <w:sz w:val="24"/>
          <w:szCs w:val="24"/>
        </w:rPr>
        <w:t>изъятие</w:t>
      </w:r>
      <w:r>
        <w:rPr>
          <w:rFonts w:ascii="Times New Roman" w:hAnsi="Times New Roman"/>
          <w:color w:val="000000" w:themeColor="text1"/>
          <w:sz w:val="24"/>
          <w:szCs w:val="24"/>
        </w:rPr>
        <w:t>»</w:t>
      </w:r>
      <w:r w:rsidR="00606DDC" w:rsidRPr="00695E24">
        <w:rPr>
          <w:rFonts w:ascii="Times New Roman" w:hAnsi="Times New Roman"/>
          <w:color w:val="000000" w:themeColor="text1"/>
          <w:sz w:val="24"/>
          <w:szCs w:val="24"/>
        </w:rPr>
        <w:t xml:space="preserve"> или </w:t>
      </w:r>
      <w:r>
        <w:rPr>
          <w:rFonts w:ascii="Times New Roman" w:hAnsi="Times New Roman"/>
          <w:color w:val="000000" w:themeColor="text1"/>
          <w:sz w:val="24"/>
          <w:szCs w:val="24"/>
        </w:rPr>
        <w:t>«</w:t>
      </w:r>
      <w:r w:rsidR="00606DDC" w:rsidRPr="00695E24">
        <w:rPr>
          <w:rFonts w:ascii="Times New Roman" w:hAnsi="Times New Roman"/>
          <w:color w:val="000000" w:themeColor="text1"/>
          <w:sz w:val="24"/>
          <w:szCs w:val="24"/>
        </w:rPr>
        <w:t>определение размера возмещения при изъятии</w:t>
      </w:r>
      <w:r w:rsidRPr="00F213B7">
        <w:rPr>
          <w:rFonts w:ascii="Times New Roman" w:hAnsi="Times New Roman"/>
          <w:color w:val="00B050"/>
          <w:sz w:val="24"/>
          <w:szCs w:val="24"/>
        </w:rPr>
        <w:t>»</w:t>
      </w:r>
      <w:r w:rsidR="00C747DF" w:rsidRPr="00F213B7">
        <w:rPr>
          <w:rFonts w:ascii="Times New Roman" w:hAnsi="Times New Roman"/>
          <w:color w:val="00B050"/>
          <w:sz w:val="24"/>
          <w:szCs w:val="24"/>
        </w:rPr>
        <w:t xml:space="preserve"> с указанием </w:t>
      </w:r>
      <w:r w:rsidR="00234F6E" w:rsidRPr="00F213B7">
        <w:rPr>
          <w:rFonts w:ascii="Times New Roman" w:hAnsi="Times New Roman"/>
          <w:color w:val="00B050"/>
          <w:sz w:val="24"/>
          <w:szCs w:val="24"/>
        </w:rPr>
        <w:t xml:space="preserve">в рамках </w:t>
      </w:r>
      <w:r w:rsidR="00C747DF" w:rsidRPr="00F213B7">
        <w:rPr>
          <w:rFonts w:ascii="Times New Roman" w:hAnsi="Times New Roman"/>
          <w:color w:val="00B050"/>
          <w:sz w:val="24"/>
          <w:szCs w:val="24"/>
        </w:rPr>
        <w:t xml:space="preserve">какого </w:t>
      </w:r>
      <w:r w:rsidR="00234F6E" w:rsidRPr="00F213B7">
        <w:rPr>
          <w:rFonts w:ascii="Times New Roman" w:hAnsi="Times New Roman"/>
          <w:color w:val="00B050"/>
          <w:sz w:val="24"/>
          <w:szCs w:val="24"/>
        </w:rPr>
        <w:t>проекта</w:t>
      </w:r>
      <w:r w:rsidR="00C747DF" w:rsidRPr="00F213B7">
        <w:rPr>
          <w:rFonts w:ascii="Times New Roman" w:hAnsi="Times New Roman"/>
          <w:color w:val="00B050"/>
          <w:sz w:val="24"/>
          <w:szCs w:val="24"/>
        </w:rPr>
        <w:t xml:space="preserve"> и на каких основаниях оно производится.</w:t>
      </w:r>
    </w:p>
    <w:p w14:paraId="4BEFABAC" w14:textId="11B85C2F" w:rsidR="00C747DF" w:rsidRPr="00F213B7" w:rsidRDefault="00C747DF" w:rsidP="00F00AFC">
      <w:pPr>
        <w:spacing w:after="0" w:line="300" w:lineRule="auto"/>
        <w:jc w:val="both"/>
        <w:rPr>
          <w:rFonts w:ascii="Times New Roman" w:hAnsi="Times New Roman"/>
          <w:color w:val="00B050"/>
          <w:sz w:val="24"/>
          <w:szCs w:val="24"/>
        </w:rPr>
      </w:pPr>
      <w:r w:rsidRPr="00F213B7">
        <w:rPr>
          <w:rFonts w:ascii="Times New Roman" w:hAnsi="Times New Roman"/>
          <w:color w:val="00B050"/>
          <w:sz w:val="24"/>
          <w:szCs w:val="24"/>
        </w:rPr>
        <w:t>Примеры формулировок цели оценки (в</w:t>
      </w:r>
      <w:r w:rsidRPr="00F213B7">
        <w:rPr>
          <w:rFonts w:ascii="Times New Roman" w:eastAsia="Times New Roman" w:hAnsi="Times New Roman"/>
          <w:color w:val="00B050"/>
          <w:sz w:val="24"/>
          <w:szCs w:val="24"/>
          <w:lang w:eastAsia="ru-RU"/>
        </w:rPr>
        <w:t>ыделенное курсивом указывается в случае необходимости)</w:t>
      </w:r>
      <w:r w:rsidRPr="00F213B7">
        <w:rPr>
          <w:rFonts w:ascii="Times New Roman" w:hAnsi="Times New Roman"/>
          <w:color w:val="00B050"/>
          <w:sz w:val="24"/>
          <w:szCs w:val="24"/>
        </w:rPr>
        <w:t>:</w:t>
      </w:r>
    </w:p>
    <w:p w14:paraId="3A76E5A6" w14:textId="45863509" w:rsidR="00C747DF" w:rsidRPr="00F213B7" w:rsidRDefault="00C747DF" w:rsidP="00C747DF">
      <w:pPr>
        <w:spacing w:after="0" w:line="300" w:lineRule="auto"/>
        <w:jc w:val="both"/>
        <w:rPr>
          <w:rFonts w:ascii="Times New Roman" w:eastAsia="Times New Roman" w:hAnsi="Times New Roman"/>
          <w:color w:val="00B050"/>
          <w:sz w:val="24"/>
          <w:szCs w:val="24"/>
          <w:lang w:eastAsia="ru-RU"/>
        </w:rPr>
      </w:pPr>
      <w:r w:rsidRPr="00F213B7">
        <w:rPr>
          <w:rFonts w:ascii="Times New Roman" w:eastAsia="Times New Roman" w:hAnsi="Times New Roman"/>
          <w:color w:val="00B050"/>
          <w:sz w:val="24"/>
          <w:szCs w:val="24"/>
          <w:lang w:eastAsia="ru-RU"/>
        </w:rPr>
        <w:t xml:space="preserve">- Цель оценки </w:t>
      </w:r>
      <w:proofErr w:type="gramStart"/>
      <w:r w:rsidRPr="00F213B7">
        <w:rPr>
          <w:rFonts w:ascii="Times New Roman" w:eastAsia="Times New Roman" w:hAnsi="Times New Roman"/>
          <w:color w:val="00B050"/>
          <w:sz w:val="24"/>
          <w:szCs w:val="24"/>
          <w:lang w:eastAsia="ru-RU"/>
        </w:rPr>
        <w:t>–  определение</w:t>
      </w:r>
      <w:proofErr w:type="gramEnd"/>
      <w:r w:rsidRPr="00F213B7">
        <w:rPr>
          <w:rFonts w:ascii="Times New Roman" w:eastAsia="Times New Roman" w:hAnsi="Times New Roman"/>
          <w:color w:val="00B050"/>
          <w:sz w:val="24"/>
          <w:szCs w:val="24"/>
          <w:lang w:eastAsia="ru-RU"/>
        </w:rPr>
        <w:t xml:space="preserve"> рыночной стоимости изымаемых земельных участков </w:t>
      </w:r>
      <w:r w:rsidRPr="00F213B7">
        <w:rPr>
          <w:rFonts w:ascii="Times New Roman" w:eastAsia="Times New Roman" w:hAnsi="Times New Roman"/>
          <w:i/>
          <w:color w:val="00B050"/>
          <w:sz w:val="24"/>
          <w:szCs w:val="24"/>
          <w:lang w:eastAsia="ru-RU"/>
        </w:rPr>
        <w:t>и (или) расположенных на них объектов недвижимого имущества</w:t>
      </w:r>
      <w:r w:rsidRPr="00F213B7">
        <w:rPr>
          <w:rFonts w:ascii="Times New Roman" w:eastAsia="Times New Roman" w:hAnsi="Times New Roman"/>
          <w:color w:val="00B050"/>
          <w:sz w:val="24"/>
          <w:szCs w:val="24"/>
          <w:lang w:eastAsia="ru-RU"/>
        </w:rPr>
        <w:t xml:space="preserve"> и размера убытков, причиняемых таким изъятием, </w:t>
      </w:r>
      <w:r w:rsidRPr="00F213B7">
        <w:rPr>
          <w:rFonts w:ascii="Times New Roman" w:eastAsia="Times New Roman" w:hAnsi="Times New Roman"/>
          <w:i/>
          <w:color w:val="00B050"/>
          <w:sz w:val="24"/>
          <w:szCs w:val="24"/>
          <w:lang w:eastAsia="ru-RU"/>
        </w:rPr>
        <w:t>а также недвижимого имущества, предоставляемого взамен изымаемого недвижимого имущества</w:t>
      </w:r>
      <w:r w:rsidRPr="00F213B7">
        <w:rPr>
          <w:rFonts w:ascii="Times New Roman" w:eastAsia="Times New Roman" w:hAnsi="Times New Roman"/>
          <w:color w:val="00B050"/>
          <w:sz w:val="24"/>
          <w:szCs w:val="24"/>
          <w:lang w:eastAsia="ru-RU"/>
        </w:rPr>
        <w:t xml:space="preserve"> в соответствии с Распоряжением №…… от _</w:t>
      </w:r>
      <w:proofErr w:type="gramStart"/>
      <w:r w:rsidRPr="00F213B7">
        <w:rPr>
          <w:rFonts w:ascii="Times New Roman" w:eastAsia="Times New Roman" w:hAnsi="Times New Roman"/>
          <w:color w:val="00B050"/>
          <w:sz w:val="24"/>
          <w:szCs w:val="24"/>
          <w:lang w:eastAsia="ru-RU"/>
        </w:rPr>
        <w:t>_.__._</w:t>
      </w:r>
      <w:proofErr w:type="gramEnd"/>
      <w:r w:rsidRPr="00F213B7">
        <w:rPr>
          <w:rFonts w:ascii="Times New Roman" w:eastAsia="Times New Roman" w:hAnsi="Times New Roman"/>
          <w:color w:val="00B050"/>
          <w:sz w:val="24"/>
          <w:szCs w:val="24"/>
          <w:lang w:eastAsia="ru-RU"/>
        </w:rPr>
        <w:t>___ г.</w:t>
      </w:r>
    </w:p>
    <w:p w14:paraId="7E54E24C" w14:textId="77777777" w:rsidR="00C747DF" w:rsidRPr="00F213B7" w:rsidRDefault="00C747DF" w:rsidP="00C747DF">
      <w:pPr>
        <w:rPr>
          <w:rFonts w:ascii="Times New Roman" w:eastAsia="Times New Roman" w:hAnsi="Times New Roman"/>
          <w:color w:val="00B050"/>
          <w:sz w:val="24"/>
          <w:szCs w:val="24"/>
          <w:lang w:eastAsia="ru-RU"/>
        </w:rPr>
      </w:pPr>
      <w:r w:rsidRPr="00F213B7">
        <w:rPr>
          <w:rFonts w:ascii="Times New Roman" w:eastAsia="Times New Roman" w:hAnsi="Times New Roman"/>
          <w:color w:val="00B050"/>
          <w:sz w:val="24"/>
          <w:szCs w:val="24"/>
          <w:lang w:eastAsia="ru-RU"/>
        </w:rPr>
        <w:t>Основание п. 1 (пп.5) ст. 56.7 ЗК РФ</w:t>
      </w:r>
    </w:p>
    <w:p w14:paraId="197A8B60" w14:textId="248C2BA1" w:rsidR="00C747DF" w:rsidRPr="00F213B7" w:rsidRDefault="00C747DF" w:rsidP="00C747DF">
      <w:pPr>
        <w:spacing w:after="0" w:line="300" w:lineRule="auto"/>
        <w:jc w:val="both"/>
        <w:rPr>
          <w:rFonts w:ascii="Times New Roman" w:eastAsia="Times New Roman" w:hAnsi="Times New Roman"/>
          <w:color w:val="00B050"/>
          <w:sz w:val="24"/>
          <w:szCs w:val="24"/>
          <w:lang w:eastAsia="ru-RU"/>
        </w:rPr>
      </w:pPr>
    </w:p>
    <w:p w14:paraId="0D41AED4" w14:textId="77777777" w:rsidR="00C747DF" w:rsidRPr="00F213B7" w:rsidRDefault="00C747DF" w:rsidP="00C747DF">
      <w:pPr>
        <w:pStyle w:val="a6"/>
        <w:rPr>
          <w:rFonts w:ascii="Times New Roman" w:eastAsia="Times New Roman" w:hAnsi="Times New Roman"/>
          <w:color w:val="00B050"/>
          <w:sz w:val="24"/>
          <w:szCs w:val="24"/>
          <w:lang w:eastAsia="ru-RU"/>
        </w:rPr>
      </w:pPr>
    </w:p>
    <w:p w14:paraId="2BDCC366" w14:textId="742BF772" w:rsidR="00C747DF" w:rsidRPr="00F213B7" w:rsidRDefault="00C747DF" w:rsidP="00C747DF">
      <w:pPr>
        <w:spacing w:after="0" w:line="300" w:lineRule="auto"/>
        <w:jc w:val="both"/>
        <w:rPr>
          <w:rFonts w:ascii="Times New Roman" w:eastAsia="Times New Roman" w:hAnsi="Times New Roman"/>
          <w:color w:val="00B050"/>
          <w:sz w:val="24"/>
          <w:szCs w:val="24"/>
          <w:lang w:eastAsia="ru-RU"/>
        </w:rPr>
      </w:pPr>
      <w:r w:rsidRPr="00F213B7">
        <w:rPr>
          <w:rFonts w:ascii="Times New Roman" w:eastAsia="Times New Roman" w:hAnsi="Times New Roman"/>
          <w:color w:val="00B050"/>
          <w:sz w:val="24"/>
          <w:szCs w:val="24"/>
          <w:lang w:eastAsia="ru-RU"/>
        </w:rPr>
        <w:t xml:space="preserve">- Цель оценки – </w:t>
      </w:r>
      <w:r w:rsidRPr="00F213B7">
        <w:rPr>
          <w:rFonts w:ascii="Times New Roman" w:hAnsi="Times New Roman"/>
          <w:color w:val="00B050"/>
          <w:sz w:val="24"/>
          <w:szCs w:val="24"/>
        </w:rPr>
        <w:t>определение</w:t>
      </w:r>
      <w:r w:rsidRPr="00F213B7">
        <w:rPr>
          <w:rFonts w:ascii="Times New Roman" w:eastAsia="Times New Roman" w:hAnsi="Times New Roman"/>
          <w:color w:val="00B050"/>
          <w:sz w:val="24"/>
          <w:szCs w:val="24"/>
          <w:lang w:eastAsia="ru-RU"/>
        </w:rPr>
        <w:t xml:space="preserve"> рыночной стоимости земельных участков </w:t>
      </w:r>
      <w:r w:rsidRPr="00F213B7">
        <w:rPr>
          <w:rFonts w:ascii="Times New Roman" w:eastAsia="Times New Roman" w:hAnsi="Times New Roman"/>
          <w:i/>
          <w:color w:val="00B050"/>
          <w:sz w:val="24"/>
          <w:szCs w:val="24"/>
          <w:lang w:eastAsia="ru-RU"/>
        </w:rPr>
        <w:t>и (или) расположенных на них объектов недвижимого имущества</w:t>
      </w:r>
      <w:r w:rsidRPr="00F213B7">
        <w:rPr>
          <w:rFonts w:ascii="Times New Roman" w:eastAsia="Times New Roman" w:hAnsi="Times New Roman"/>
          <w:color w:val="00B050"/>
          <w:sz w:val="24"/>
          <w:szCs w:val="24"/>
          <w:lang w:eastAsia="ru-RU"/>
        </w:rPr>
        <w:t xml:space="preserve">, убытков, причиненных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w:t>
      </w:r>
      <w:r w:rsidRPr="00F213B7">
        <w:rPr>
          <w:rFonts w:ascii="Times New Roman" w:eastAsia="Times New Roman" w:hAnsi="Times New Roman"/>
          <w:i/>
          <w:color w:val="00B050"/>
          <w:sz w:val="24"/>
          <w:szCs w:val="24"/>
          <w:lang w:eastAsia="ru-RU"/>
        </w:rPr>
        <w:t>а также недвижимого имущества, предоставляемого взамен изымаемого недвижимого имущества</w:t>
      </w:r>
      <w:r w:rsidRPr="00F213B7">
        <w:rPr>
          <w:rFonts w:ascii="Times New Roman" w:eastAsia="Times New Roman" w:hAnsi="Times New Roman"/>
          <w:color w:val="00B050"/>
          <w:sz w:val="24"/>
          <w:szCs w:val="24"/>
          <w:lang w:eastAsia="ru-RU"/>
        </w:rPr>
        <w:t xml:space="preserve"> в соответствии с Распоряжением №…… от __.__.____ г.</w:t>
      </w:r>
    </w:p>
    <w:p w14:paraId="4F40E55D" w14:textId="77777777" w:rsidR="00C747DF" w:rsidRPr="00F213B7" w:rsidRDefault="00C747DF" w:rsidP="00C747DF">
      <w:pPr>
        <w:spacing w:after="0" w:line="300" w:lineRule="auto"/>
        <w:jc w:val="both"/>
        <w:rPr>
          <w:rFonts w:ascii="Times New Roman" w:eastAsia="Times New Roman" w:hAnsi="Times New Roman"/>
          <w:b/>
          <w:color w:val="00B050"/>
          <w:sz w:val="24"/>
          <w:szCs w:val="24"/>
          <w:lang w:eastAsia="ru-RU"/>
        </w:rPr>
      </w:pPr>
      <w:r w:rsidRPr="00F213B7">
        <w:rPr>
          <w:rFonts w:ascii="Times New Roman" w:eastAsia="Times New Roman" w:hAnsi="Times New Roman"/>
          <w:color w:val="00B050"/>
          <w:sz w:val="24"/>
          <w:szCs w:val="24"/>
          <w:lang w:eastAsia="ru-RU"/>
        </w:rPr>
        <w:t>Основание п. 2 ст. 56.8 ЗК РФ</w:t>
      </w:r>
    </w:p>
    <w:p w14:paraId="6BD47CA1" w14:textId="245B7F4B" w:rsidR="00C747DF" w:rsidRPr="00F213B7" w:rsidRDefault="00C747DF" w:rsidP="00C747DF">
      <w:pPr>
        <w:spacing w:after="0" w:line="300" w:lineRule="auto"/>
        <w:jc w:val="both"/>
        <w:rPr>
          <w:rFonts w:ascii="Times New Roman" w:eastAsia="Times New Roman" w:hAnsi="Times New Roman"/>
          <w:color w:val="00B050"/>
          <w:sz w:val="24"/>
          <w:szCs w:val="24"/>
          <w:lang w:eastAsia="ru-RU"/>
        </w:rPr>
      </w:pPr>
      <w:r w:rsidRPr="00F213B7">
        <w:rPr>
          <w:rFonts w:ascii="Times New Roman" w:eastAsia="Times New Roman" w:hAnsi="Times New Roman"/>
          <w:color w:val="00B050"/>
          <w:sz w:val="24"/>
          <w:szCs w:val="24"/>
          <w:lang w:eastAsia="ru-RU"/>
        </w:rPr>
        <w:t xml:space="preserve">- Цель оценки – </w:t>
      </w:r>
      <w:r w:rsidRPr="00F213B7">
        <w:rPr>
          <w:rFonts w:ascii="Times New Roman" w:hAnsi="Times New Roman"/>
          <w:color w:val="00B050"/>
          <w:sz w:val="24"/>
          <w:szCs w:val="24"/>
        </w:rPr>
        <w:t>определение</w:t>
      </w:r>
      <w:r w:rsidRPr="00F213B7">
        <w:rPr>
          <w:rFonts w:ascii="Times New Roman" w:eastAsia="Times New Roman" w:hAnsi="Times New Roman"/>
          <w:color w:val="00B050"/>
          <w:sz w:val="24"/>
          <w:szCs w:val="24"/>
          <w:lang w:eastAsia="ru-RU"/>
        </w:rPr>
        <w:t xml:space="preserve"> размера возмещения за жилое помещение, в которое включается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соответствии с Распоряжением №…… от __.__.____ г.</w:t>
      </w:r>
    </w:p>
    <w:p w14:paraId="51BE2D84" w14:textId="77777777" w:rsidR="00C747DF" w:rsidRPr="00F213B7" w:rsidRDefault="00C747DF" w:rsidP="00C747DF">
      <w:pPr>
        <w:spacing w:after="0" w:line="300" w:lineRule="auto"/>
        <w:jc w:val="both"/>
        <w:rPr>
          <w:rFonts w:ascii="Times New Roman" w:eastAsia="Times New Roman" w:hAnsi="Times New Roman"/>
          <w:color w:val="00B050"/>
          <w:sz w:val="24"/>
          <w:szCs w:val="24"/>
          <w:lang w:eastAsia="ru-RU"/>
        </w:rPr>
      </w:pPr>
      <w:r w:rsidRPr="00F213B7">
        <w:rPr>
          <w:rFonts w:ascii="Times New Roman" w:eastAsia="Times New Roman" w:hAnsi="Times New Roman"/>
          <w:color w:val="00B050"/>
          <w:sz w:val="24"/>
          <w:szCs w:val="24"/>
          <w:lang w:eastAsia="ru-RU"/>
        </w:rPr>
        <w:t>Основание п. 7 ст. 32 ЖК РФ</w:t>
      </w:r>
    </w:p>
    <w:p w14:paraId="753F9D62" w14:textId="4ADE0DA5" w:rsidR="00C747DF" w:rsidRPr="00F213B7" w:rsidRDefault="00C747DF" w:rsidP="00C747DF">
      <w:pPr>
        <w:spacing w:after="0" w:line="300" w:lineRule="auto"/>
        <w:jc w:val="both"/>
        <w:rPr>
          <w:rFonts w:ascii="Times New Roman" w:eastAsia="Times New Roman" w:hAnsi="Times New Roman"/>
          <w:color w:val="00B050"/>
          <w:sz w:val="24"/>
          <w:szCs w:val="24"/>
          <w:lang w:eastAsia="ru-RU"/>
        </w:rPr>
      </w:pPr>
      <w:r w:rsidRPr="00F213B7">
        <w:rPr>
          <w:rFonts w:ascii="Times New Roman" w:eastAsia="Times New Roman" w:hAnsi="Times New Roman"/>
          <w:color w:val="00B050"/>
          <w:sz w:val="24"/>
          <w:szCs w:val="24"/>
          <w:lang w:eastAsia="ru-RU"/>
        </w:rPr>
        <w:t>- Цель оценки – определение равноценного возмещения за жилое помещение, в которое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соответствии с Распоряжением о комплексном развитии территории №…… от __.__.____ г.</w:t>
      </w:r>
    </w:p>
    <w:p w14:paraId="2485A912" w14:textId="2897470A" w:rsidR="00C747DF" w:rsidRPr="00F213B7" w:rsidRDefault="00C747DF" w:rsidP="00C747DF">
      <w:pPr>
        <w:spacing w:after="0" w:line="300" w:lineRule="auto"/>
        <w:jc w:val="both"/>
        <w:rPr>
          <w:rFonts w:ascii="Times New Roman" w:eastAsia="Times New Roman" w:hAnsi="Times New Roman"/>
          <w:color w:val="00B050"/>
          <w:sz w:val="24"/>
          <w:szCs w:val="24"/>
          <w:lang w:eastAsia="ru-RU"/>
        </w:rPr>
      </w:pPr>
      <w:r w:rsidRPr="00F213B7">
        <w:rPr>
          <w:rFonts w:ascii="Times New Roman" w:eastAsia="Times New Roman" w:hAnsi="Times New Roman"/>
          <w:color w:val="00B050"/>
          <w:sz w:val="24"/>
          <w:szCs w:val="24"/>
          <w:lang w:eastAsia="ru-RU"/>
        </w:rPr>
        <w:t>Основание п. 3 ст. 32.1 ЖК РФ</w:t>
      </w:r>
    </w:p>
    <w:p w14:paraId="4E8D0EBE" w14:textId="389784F2" w:rsidR="00C747DF" w:rsidRPr="00F213B7" w:rsidRDefault="00414E0A" w:rsidP="00C747DF">
      <w:pPr>
        <w:spacing w:after="0" w:line="300" w:lineRule="auto"/>
        <w:jc w:val="both"/>
        <w:rPr>
          <w:rFonts w:ascii="Times New Roman" w:eastAsia="Times New Roman" w:hAnsi="Times New Roman"/>
          <w:color w:val="00B050"/>
          <w:sz w:val="24"/>
          <w:szCs w:val="24"/>
          <w:lang w:eastAsia="ru-RU"/>
        </w:rPr>
      </w:pPr>
      <w:r w:rsidRPr="00F213B7">
        <w:rPr>
          <w:rFonts w:ascii="Times New Roman" w:eastAsia="Times New Roman" w:hAnsi="Times New Roman"/>
          <w:color w:val="00B050"/>
          <w:sz w:val="24"/>
          <w:szCs w:val="24"/>
          <w:lang w:eastAsia="ru-RU"/>
        </w:rPr>
        <w:t>- иные варианты формулировок.</w:t>
      </w:r>
    </w:p>
    <w:p w14:paraId="657FD372" w14:textId="129DE26C" w:rsidR="002B0DF6" w:rsidRPr="008F3C01" w:rsidRDefault="008F3C01" w:rsidP="00F00AFC">
      <w:pPr>
        <w:spacing w:after="0" w:line="300" w:lineRule="auto"/>
        <w:jc w:val="both"/>
        <w:rPr>
          <w:rFonts w:ascii="Times New Roman" w:hAnsi="Times New Roman"/>
          <w:color w:val="000000" w:themeColor="text1"/>
          <w:sz w:val="24"/>
          <w:szCs w:val="24"/>
        </w:rPr>
      </w:pPr>
      <w:r w:rsidRPr="008F3C01">
        <w:rPr>
          <w:rFonts w:ascii="Times New Roman" w:hAnsi="Times New Roman"/>
          <w:color w:val="000000" w:themeColor="text1"/>
          <w:sz w:val="24"/>
          <w:szCs w:val="24"/>
        </w:rPr>
        <w:t>3.</w:t>
      </w:r>
      <w:r w:rsidR="002148DC" w:rsidRPr="008F3C01">
        <w:rPr>
          <w:rFonts w:ascii="Times New Roman" w:hAnsi="Times New Roman"/>
          <w:color w:val="000000" w:themeColor="text1"/>
          <w:sz w:val="24"/>
          <w:szCs w:val="24"/>
        </w:rPr>
        <w:t xml:space="preserve">4. </w:t>
      </w:r>
      <w:r w:rsidR="000E4023" w:rsidRPr="008F3C01">
        <w:rPr>
          <w:rFonts w:ascii="Times New Roman" w:hAnsi="Times New Roman"/>
          <w:color w:val="000000" w:themeColor="text1"/>
          <w:sz w:val="24"/>
          <w:szCs w:val="24"/>
        </w:rPr>
        <w:t>Указание на необходимость проведения дополнительных исследований</w:t>
      </w:r>
      <w:r w:rsidR="007D459B" w:rsidRPr="008F3C01">
        <w:rPr>
          <w:rFonts w:ascii="Times New Roman" w:hAnsi="Times New Roman"/>
          <w:color w:val="000000" w:themeColor="text1"/>
          <w:sz w:val="24"/>
          <w:szCs w:val="24"/>
        </w:rPr>
        <w:t xml:space="preserve"> </w:t>
      </w:r>
      <w:r w:rsidR="007D459B" w:rsidRPr="008F3C01">
        <w:rPr>
          <w:rFonts w:ascii="Times New Roman" w:hAnsi="Times New Roman"/>
          <w:color w:val="00B050"/>
          <w:sz w:val="24"/>
          <w:szCs w:val="24"/>
        </w:rPr>
        <w:t>и определения иных расчетных величин.</w:t>
      </w:r>
    </w:p>
    <w:p w14:paraId="5A11EB99" w14:textId="2DEEAE24" w:rsidR="002B0DF6" w:rsidRPr="00D541F7" w:rsidRDefault="00DE5E54" w:rsidP="00F00AFC">
      <w:pPr>
        <w:spacing w:after="0" w:line="300" w:lineRule="auto"/>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 xml:space="preserve">Определить размер </w:t>
      </w:r>
      <w:r w:rsidR="002B0DF6" w:rsidRPr="00D541F7">
        <w:rPr>
          <w:rFonts w:ascii="Times New Roman" w:hAnsi="Times New Roman"/>
          <w:color w:val="000000" w:themeColor="text1"/>
          <w:sz w:val="24"/>
          <w:szCs w:val="24"/>
        </w:rPr>
        <w:t>убытков</w:t>
      </w:r>
      <w:r w:rsidR="000E4023" w:rsidRPr="00D541F7">
        <w:rPr>
          <w:rFonts w:ascii="Times New Roman" w:hAnsi="Times New Roman"/>
          <w:color w:val="000000" w:themeColor="text1"/>
          <w:sz w:val="24"/>
          <w:szCs w:val="24"/>
        </w:rPr>
        <w:t xml:space="preserve">, причиненных собственнику </w:t>
      </w:r>
      <w:r w:rsidR="00234F6E" w:rsidRPr="00D541F7">
        <w:rPr>
          <w:rFonts w:ascii="Times New Roman" w:hAnsi="Times New Roman"/>
          <w:color w:val="000000" w:themeColor="text1"/>
          <w:sz w:val="24"/>
          <w:szCs w:val="24"/>
        </w:rPr>
        <w:t>(или правообладателю)</w:t>
      </w:r>
      <w:r w:rsidR="000E4023" w:rsidRPr="00D541F7">
        <w:rPr>
          <w:rFonts w:ascii="Times New Roman" w:hAnsi="Times New Roman"/>
          <w:color w:val="000000" w:themeColor="text1"/>
          <w:sz w:val="24"/>
          <w:szCs w:val="24"/>
        </w:rPr>
        <w:t xml:space="preserve"> </w:t>
      </w:r>
      <w:r w:rsidRPr="00D541F7">
        <w:rPr>
          <w:rFonts w:ascii="Times New Roman" w:hAnsi="Times New Roman"/>
          <w:color w:val="000000" w:themeColor="text1"/>
          <w:sz w:val="24"/>
          <w:szCs w:val="24"/>
        </w:rPr>
        <w:t>объект</w:t>
      </w:r>
      <w:r w:rsidR="003C2B78" w:rsidRPr="00D541F7">
        <w:rPr>
          <w:rFonts w:ascii="Times New Roman" w:hAnsi="Times New Roman"/>
          <w:color w:val="000000" w:themeColor="text1"/>
          <w:sz w:val="24"/>
          <w:szCs w:val="24"/>
        </w:rPr>
        <w:t>а</w:t>
      </w:r>
      <w:r w:rsidRPr="00D541F7">
        <w:rPr>
          <w:rFonts w:ascii="Times New Roman" w:hAnsi="Times New Roman"/>
          <w:color w:val="000000" w:themeColor="text1"/>
          <w:sz w:val="24"/>
          <w:szCs w:val="24"/>
        </w:rPr>
        <w:t xml:space="preserve"> </w:t>
      </w:r>
      <w:r w:rsidR="003C2B78" w:rsidRPr="00D541F7">
        <w:rPr>
          <w:rFonts w:ascii="Times New Roman" w:hAnsi="Times New Roman"/>
          <w:color w:val="000000" w:themeColor="text1"/>
          <w:sz w:val="24"/>
          <w:szCs w:val="24"/>
        </w:rPr>
        <w:t>оценки его</w:t>
      </w:r>
      <w:r w:rsidRPr="00D541F7">
        <w:rPr>
          <w:rFonts w:ascii="Times New Roman" w:hAnsi="Times New Roman"/>
          <w:color w:val="000000" w:themeColor="text1"/>
          <w:sz w:val="24"/>
          <w:szCs w:val="24"/>
        </w:rPr>
        <w:t xml:space="preserve"> </w:t>
      </w:r>
      <w:r w:rsidR="000E4023" w:rsidRPr="00D541F7">
        <w:rPr>
          <w:rFonts w:ascii="Times New Roman" w:hAnsi="Times New Roman"/>
          <w:color w:val="000000" w:themeColor="text1"/>
          <w:sz w:val="24"/>
          <w:szCs w:val="24"/>
        </w:rPr>
        <w:t>изъятием</w:t>
      </w:r>
      <w:r w:rsidR="002B0DF6" w:rsidRPr="00D541F7">
        <w:rPr>
          <w:rFonts w:ascii="Times New Roman" w:hAnsi="Times New Roman"/>
          <w:color w:val="000000" w:themeColor="text1"/>
          <w:sz w:val="24"/>
          <w:szCs w:val="24"/>
        </w:rPr>
        <w:t xml:space="preserve">. </w:t>
      </w:r>
    </w:p>
    <w:p w14:paraId="32D02D6A" w14:textId="63043877" w:rsidR="00DE5E54" w:rsidRDefault="00DE5E54" w:rsidP="00F00AFC">
      <w:pPr>
        <w:spacing w:after="0" w:line="300" w:lineRule="auto"/>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 xml:space="preserve">Определить размер возмещения при изъятии как сумму рыночной стоимости </w:t>
      </w:r>
      <w:r w:rsidR="003C2B78" w:rsidRPr="00D541F7">
        <w:rPr>
          <w:rFonts w:ascii="Times New Roman" w:hAnsi="Times New Roman"/>
          <w:color w:val="000000" w:themeColor="text1"/>
          <w:sz w:val="24"/>
          <w:szCs w:val="24"/>
        </w:rPr>
        <w:t xml:space="preserve">объекта оценки </w:t>
      </w:r>
      <w:r w:rsidRPr="00D541F7">
        <w:rPr>
          <w:rFonts w:ascii="Times New Roman" w:hAnsi="Times New Roman"/>
          <w:color w:val="000000" w:themeColor="text1"/>
          <w:sz w:val="24"/>
          <w:szCs w:val="24"/>
        </w:rPr>
        <w:t>и размера убытков.</w:t>
      </w:r>
    </w:p>
    <w:p w14:paraId="74842495" w14:textId="3C9DA0E9" w:rsidR="00465306" w:rsidRPr="00454813" w:rsidRDefault="00DA35F6" w:rsidP="00F00AFC">
      <w:pPr>
        <w:spacing w:after="0" w:line="300" w:lineRule="auto"/>
        <w:jc w:val="both"/>
        <w:rPr>
          <w:rFonts w:ascii="Times New Roman" w:hAnsi="Times New Roman"/>
          <w:color w:val="000000" w:themeColor="text1"/>
          <w:sz w:val="24"/>
          <w:szCs w:val="24"/>
        </w:rPr>
      </w:pPr>
      <w:r w:rsidRPr="00454813">
        <w:rPr>
          <w:rFonts w:ascii="Times New Roman" w:hAnsi="Times New Roman"/>
          <w:color w:val="000000" w:themeColor="text1"/>
          <w:sz w:val="24"/>
          <w:szCs w:val="24"/>
        </w:rPr>
        <w:t>Целесообразно указать состав (перечень)</w:t>
      </w:r>
      <w:r w:rsidR="00454813" w:rsidRPr="00454813">
        <w:rPr>
          <w:rFonts w:ascii="Times New Roman" w:hAnsi="Times New Roman"/>
          <w:color w:val="000000" w:themeColor="text1"/>
          <w:sz w:val="24"/>
          <w:szCs w:val="24"/>
        </w:rPr>
        <w:t xml:space="preserve"> убытков,</w:t>
      </w:r>
      <w:r w:rsidRPr="00454813">
        <w:rPr>
          <w:rFonts w:ascii="Times New Roman" w:hAnsi="Times New Roman"/>
          <w:color w:val="000000" w:themeColor="text1"/>
          <w:sz w:val="24"/>
          <w:szCs w:val="24"/>
        </w:rPr>
        <w:t xml:space="preserve"> учитываемых в отчете об оценке.</w:t>
      </w:r>
    </w:p>
    <w:p w14:paraId="4431D78D" w14:textId="131E7F2F" w:rsidR="00553F56" w:rsidRPr="008F3C01" w:rsidRDefault="008F3C01" w:rsidP="00F00AFC">
      <w:pPr>
        <w:keepNext/>
        <w:spacing w:after="0" w:line="300" w:lineRule="auto"/>
        <w:jc w:val="both"/>
        <w:rPr>
          <w:rFonts w:ascii="Times New Roman" w:hAnsi="Times New Roman"/>
          <w:color w:val="000000" w:themeColor="text1"/>
          <w:sz w:val="24"/>
          <w:szCs w:val="24"/>
        </w:rPr>
      </w:pPr>
      <w:r w:rsidRPr="008F3C01">
        <w:rPr>
          <w:rFonts w:ascii="Times New Roman" w:hAnsi="Times New Roman"/>
          <w:color w:val="000000" w:themeColor="text1"/>
          <w:sz w:val="24"/>
          <w:szCs w:val="24"/>
        </w:rPr>
        <w:t>3.</w:t>
      </w:r>
      <w:r w:rsidR="002148DC" w:rsidRPr="008F3C01">
        <w:rPr>
          <w:rFonts w:ascii="Times New Roman" w:hAnsi="Times New Roman"/>
          <w:color w:val="000000" w:themeColor="text1"/>
          <w:sz w:val="24"/>
          <w:szCs w:val="24"/>
        </w:rPr>
        <w:t xml:space="preserve">5. </w:t>
      </w:r>
      <w:r w:rsidR="00553F56" w:rsidRPr="008F3C01">
        <w:rPr>
          <w:rFonts w:ascii="Times New Roman" w:hAnsi="Times New Roman"/>
          <w:color w:val="000000" w:themeColor="text1"/>
          <w:sz w:val="24"/>
          <w:szCs w:val="24"/>
        </w:rPr>
        <w:t>Допущения в отношении условий предполагаемой сделки</w:t>
      </w:r>
    </w:p>
    <w:p w14:paraId="42D3A67C" w14:textId="4E6250B4" w:rsidR="00553F56" w:rsidRPr="00695E24" w:rsidRDefault="00553F56"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 xml:space="preserve">Определение размера возмещения за жилые помещения в </w:t>
      </w:r>
      <w:r w:rsidRPr="008F3C01">
        <w:rPr>
          <w:rFonts w:ascii="Times New Roman" w:hAnsi="Times New Roman"/>
          <w:color w:val="000000" w:themeColor="text1"/>
          <w:sz w:val="24"/>
          <w:szCs w:val="24"/>
        </w:rPr>
        <w:t>многоквартирном доме, признанном аварийным и подлежащим сносу или реконструкции, рекомендуется</w:t>
      </w:r>
      <w:r w:rsidRPr="00695E24">
        <w:rPr>
          <w:rFonts w:ascii="Times New Roman" w:hAnsi="Times New Roman"/>
          <w:color w:val="000000" w:themeColor="text1"/>
          <w:sz w:val="24"/>
          <w:szCs w:val="24"/>
        </w:rPr>
        <w:t xml:space="preserve"> выполнять </w:t>
      </w:r>
      <w:r w:rsidR="000E4023" w:rsidRPr="00695E24">
        <w:rPr>
          <w:rFonts w:ascii="Times New Roman" w:hAnsi="Times New Roman"/>
          <w:color w:val="000000" w:themeColor="text1"/>
          <w:sz w:val="24"/>
          <w:szCs w:val="24"/>
        </w:rPr>
        <w:t xml:space="preserve">(на основе ст. 32 ЖК РФ) </w:t>
      </w:r>
      <w:r w:rsidRPr="00695E24">
        <w:rPr>
          <w:rFonts w:ascii="Times New Roman" w:hAnsi="Times New Roman"/>
          <w:color w:val="000000" w:themeColor="text1"/>
          <w:sz w:val="24"/>
          <w:szCs w:val="24"/>
        </w:rPr>
        <w:t>при следующих допущениях</w:t>
      </w:r>
      <w:r w:rsidRPr="00695E24">
        <w:t xml:space="preserve"> </w:t>
      </w:r>
      <w:r w:rsidRPr="00695E24">
        <w:rPr>
          <w:rFonts w:ascii="Times New Roman" w:hAnsi="Times New Roman"/>
          <w:color w:val="000000" w:themeColor="text1"/>
          <w:sz w:val="24"/>
          <w:szCs w:val="24"/>
        </w:rPr>
        <w:t xml:space="preserve">в отношении условий предполагаемой сделки: </w:t>
      </w:r>
    </w:p>
    <w:p w14:paraId="4CA6AAC1" w14:textId="67B7DC16" w:rsidR="00553F56" w:rsidRPr="00695E24" w:rsidRDefault="00553F56"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lastRenderedPageBreak/>
        <w:t>- собственники помещений в установленные сроки не осуществили и не осуществят снос или реконструкцию указанного дома</w:t>
      </w:r>
      <w:r w:rsidR="00931E29" w:rsidRPr="00695E24">
        <w:rPr>
          <w:rFonts w:ascii="Times New Roman" w:hAnsi="Times New Roman"/>
          <w:color w:val="000000" w:themeColor="text1"/>
          <w:sz w:val="24"/>
          <w:szCs w:val="24"/>
        </w:rPr>
        <w:t xml:space="preserve"> (п</w:t>
      </w:r>
      <w:r w:rsidRPr="00695E24">
        <w:rPr>
          <w:rFonts w:ascii="Times New Roman" w:hAnsi="Times New Roman"/>
          <w:color w:val="000000" w:themeColor="text1"/>
          <w:sz w:val="24"/>
          <w:szCs w:val="24"/>
        </w:rPr>
        <w:t xml:space="preserve">. 10 </w:t>
      </w:r>
      <w:r w:rsidR="00931E29" w:rsidRPr="00695E24">
        <w:rPr>
          <w:rFonts w:ascii="Times New Roman" w:hAnsi="Times New Roman"/>
          <w:color w:val="000000" w:themeColor="text1"/>
          <w:sz w:val="24"/>
          <w:szCs w:val="24"/>
        </w:rPr>
        <w:t xml:space="preserve">ст. 32 </w:t>
      </w:r>
      <w:r w:rsidRPr="00695E24">
        <w:rPr>
          <w:rFonts w:ascii="Times New Roman" w:hAnsi="Times New Roman"/>
          <w:color w:val="000000" w:themeColor="text1"/>
          <w:sz w:val="24"/>
          <w:szCs w:val="24"/>
        </w:rPr>
        <w:t xml:space="preserve">ЖК РФ); </w:t>
      </w:r>
    </w:p>
    <w:p w14:paraId="30F1816F" w14:textId="372168F4" w:rsidR="00553F56" w:rsidRPr="00695E24" w:rsidRDefault="00553F56"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 в случае расположения указанного дома на территории, в отношении которой принято решение о комплексном развитии, собственники помещений не подали и не подадут заявление на получение разрешения на строительство, снос или реконструкцию дома (</w:t>
      </w:r>
      <w:r w:rsidR="00931E29" w:rsidRPr="00695E24">
        <w:rPr>
          <w:rFonts w:ascii="Times New Roman" w:hAnsi="Times New Roman"/>
          <w:color w:val="000000" w:themeColor="text1"/>
          <w:sz w:val="24"/>
          <w:szCs w:val="24"/>
        </w:rPr>
        <w:t>п</w:t>
      </w:r>
      <w:r w:rsidRPr="00695E24">
        <w:rPr>
          <w:rFonts w:ascii="Times New Roman" w:hAnsi="Times New Roman"/>
          <w:color w:val="000000" w:themeColor="text1"/>
          <w:sz w:val="24"/>
          <w:szCs w:val="24"/>
        </w:rPr>
        <w:t xml:space="preserve">. 11 </w:t>
      </w:r>
      <w:r w:rsidR="00931E29" w:rsidRPr="00695E24">
        <w:rPr>
          <w:rFonts w:ascii="Times New Roman" w:hAnsi="Times New Roman"/>
          <w:color w:val="000000" w:themeColor="text1"/>
          <w:sz w:val="24"/>
          <w:szCs w:val="24"/>
        </w:rPr>
        <w:t xml:space="preserve">ст. 32 </w:t>
      </w:r>
      <w:r w:rsidRPr="00695E24">
        <w:rPr>
          <w:rFonts w:ascii="Times New Roman" w:hAnsi="Times New Roman"/>
          <w:color w:val="000000" w:themeColor="text1"/>
          <w:sz w:val="24"/>
          <w:szCs w:val="24"/>
        </w:rPr>
        <w:t>ЖК РФ).</w:t>
      </w:r>
    </w:p>
    <w:p w14:paraId="57EE5410" w14:textId="5B4B9030" w:rsidR="002E0B94" w:rsidRPr="008F3C01" w:rsidRDefault="008F3C01" w:rsidP="002E0B94">
      <w:pPr>
        <w:keepNext/>
        <w:spacing w:after="0" w:line="300" w:lineRule="auto"/>
        <w:jc w:val="both"/>
        <w:rPr>
          <w:rFonts w:ascii="Times New Roman" w:hAnsi="Times New Roman"/>
          <w:color w:val="000000" w:themeColor="text1"/>
          <w:sz w:val="24"/>
          <w:szCs w:val="24"/>
        </w:rPr>
      </w:pPr>
      <w:r w:rsidRPr="008F3C01">
        <w:rPr>
          <w:rFonts w:ascii="Times New Roman" w:hAnsi="Times New Roman"/>
          <w:color w:val="000000" w:themeColor="text1"/>
          <w:sz w:val="24"/>
          <w:szCs w:val="24"/>
        </w:rPr>
        <w:t>3.</w:t>
      </w:r>
      <w:r w:rsidR="00EF7DDC" w:rsidRPr="008F3C01">
        <w:rPr>
          <w:rFonts w:ascii="Times New Roman" w:hAnsi="Times New Roman"/>
          <w:color w:val="000000" w:themeColor="text1"/>
          <w:sz w:val="24"/>
          <w:szCs w:val="24"/>
        </w:rPr>
        <w:t>6.</w:t>
      </w:r>
      <w:r w:rsidR="002148DC" w:rsidRPr="008F3C01">
        <w:rPr>
          <w:rFonts w:ascii="Times New Roman" w:hAnsi="Times New Roman"/>
          <w:color w:val="000000" w:themeColor="text1"/>
          <w:sz w:val="24"/>
          <w:szCs w:val="24"/>
        </w:rPr>
        <w:t xml:space="preserve"> </w:t>
      </w:r>
      <w:r w:rsidR="002E0B94" w:rsidRPr="008F3C01">
        <w:rPr>
          <w:rFonts w:ascii="Times New Roman" w:hAnsi="Times New Roman"/>
          <w:color w:val="000000" w:themeColor="text1"/>
          <w:sz w:val="24"/>
          <w:szCs w:val="24"/>
        </w:rPr>
        <w:t xml:space="preserve">Предпосылка о текущем использовании объекта оценки </w:t>
      </w:r>
    </w:p>
    <w:p w14:paraId="07E4051C" w14:textId="718DBCCC" w:rsidR="00DD02F8" w:rsidRDefault="00DD02F8" w:rsidP="002E0B94">
      <w:pPr>
        <w:keepNext/>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 xml:space="preserve">Рыночная стоимость </w:t>
      </w:r>
      <w:r>
        <w:rPr>
          <w:rFonts w:ascii="Times New Roman" w:hAnsi="Times New Roman"/>
          <w:color w:val="000000" w:themeColor="text1"/>
          <w:sz w:val="24"/>
          <w:szCs w:val="24"/>
        </w:rPr>
        <w:t>изымаемых объектов недвижимости</w:t>
      </w:r>
      <w:r w:rsidRPr="00695E24">
        <w:rPr>
          <w:rFonts w:ascii="Times New Roman" w:hAnsi="Times New Roman"/>
          <w:color w:val="000000" w:themeColor="text1"/>
          <w:sz w:val="24"/>
          <w:szCs w:val="24"/>
        </w:rPr>
        <w:t xml:space="preserve"> рассматривается в состоянии и разрешенном использовании на день, до принятия решения об изъятии. </w:t>
      </w:r>
    </w:p>
    <w:p w14:paraId="51A4ADE1" w14:textId="6E62106A" w:rsidR="00DD02F8" w:rsidRPr="00D541F7" w:rsidRDefault="002E0B94" w:rsidP="002E0B94">
      <w:pPr>
        <w:keepNext/>
        <w:spacing w:after="0" w:line="300" w:lineRule="auto"/>
        <w:jc w:val="both"/>
        <w:rPr>
          <w:rFonts w:ascii="Times New Roman" w:hAnsi="Times New Roman"/>
          <w:color w:val="000000" w:themeColor="text1"/>
          <w:sz w:val="24"/>
          <w:szCs w:val="24"/>
        </w:rPr>
      </w:pPr>
      <w:r w:rsidRPr="002E0B94">
        <w:rPr>
          <w:rFonts w:ascii="Times New Roman" w:hAnsi="Times New Roman"/>
          <w:color w:val="000000" w:themeColor="text1"/>
          <w:sz w:val="24"/>
          <w:szCs w:val="24"/>
        </w:rPr>
        <w:t>В составе предпосылок стоимости указывается, что предполагаемым использованием объекта является текущее использование.</w:t>
      </w:r>
    </w:p>
    <w:p w14:paraId="68C47F5F" w14:textId="33B6B191" w:rsidR="00DD02F8" w:rsidRPr="00066298" w:rsidRDefault="00E81866" w:rsidP="00DD02F8">
      <w:pPr>
        <w:spacing w:before="240" w:after="0" w:line="300" w:lineRule="auto"/>
        <w:jc w:val="both"/>
        <w:rPr>
          <w:rFonts w:ascii="Times New Roman" w:hAnsi="Times New Roman"/>
          <w:i/>
          <w:color w:val="1F497D" w:themeColor="text2"/>
          <w:sz w:val="24"/>
          <w:szCs w:val="24"/>
        </w:rPr>
      </w:pPr>
      <w:r>
        <w:rPr>
          <w:rFonts w:ascii="Times New Roman" w:hAnsi="Times New Roman"/>
          <w:i/>
          <w:color w:val="1F497D" w:themeColor="text2"/>
          <w:sz w:val="24"/>
          <w:szCs w:val="24"/>
        </w:rPr>
        <w:t xml:space="preserve">Дополнительные пояснения относительно </w:t>
      </w:r>
      <w:r w:rsidR="002E0B94" w:rsidRPr="002E0B94">
        <w:rPr>
          <w:rFonts w:ascii="Times New Roman" w:hAnsi="Times New Roman"/>
          <w:i/>
          <w:color w:val="1F497D" w:themeColor="text2"/>
          <w:sz w:val="24"/>
          <w:szCs w:val="24"/>
        </w:rPr>
        <w:t>предпосылки о текущем использовании</w:t>
      </w:r>
      <w:r w:rsidR="002E0B94">
        <w:rPr>
          <w:rFonts w:ascii="Times New Roman" w:hAnsi="Times New Roman"/>
          <w:i/>
          <w:color w:val="1F497D" w:themeColor="text2"/>
          <w:sz w:val="24"/>
          <w:szCs w:val="24"/>
        </w:rPr>
        <w:t>.</w:t>
      </w:r>
    </w:p>
    <w:p w14:paraId="50C77C10" w14:textId="745AB113" w:rsidR="007E1368" w:rsidRPr="00066298" w:rsidRDefault="00631FFC" w:rsidP="00F00AFC">
      <w:pPr>
        <w:spacing w:after="0" w:line="300" w:lineRule="auto"/>
        <w:jc w:val="both"/>
        <w:rPr>
          <w:rFonts w:ascii="Times New Roman" w:hAnsi="Times New Roman"/>
          <w:i/>
          <w:color w:val="1F497D" w:themeColor="text2"/>
          <w:sz w:val="24"/>
          <w:szCs w:val="24"/>
        </w:rPr>
      </w:pPr>
      <w:r w:rsidRPr="00066298">
        <w:rPr>
          <w:rFonts w:ascii="Times New Roman" w:hAnsi="Times New Roman"/>
          <w:i/>
          <w:color w:val="1F497D" w:themeColor="text2"/>
          <w:sz w:val="24"/>
          <w:szCs w:val="24"/>
        </w:rPr>
        <w:t xml:space="preserve">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 </w:t>
      </w:r>
    </w:p>
    <w:p w14:paraId="54873ECE" w14:textId="69DD7820" w:rsidR="00631FFC" w:rsidRPr="00066298" w:rsidRDefault="00631FFC" w:rsidP="00F00AFC">
      <w:pPr>
        <w:spacing w:after="0" w:line="300" w:lineRule="auto"/>
        <w:jc w:val="both"/>
        <w:rPr>
          <w:rFonts w:ascii="Times New Roman" w:hAnsi="Times New Roman"/>
          <w:i/>
          <w:color w:val="1F497D" w:themeColor="text2"/>
          <w:sz w:val="24"/>
          <w:szCs w:val="24"/>
        </w:rPr>
      </w:pPr>
      <w:r w:rsidRPr="00066298">
        <w:rPr>
          <w:rFonts w:ascii="Times New Roman" w:hAnsi="Times New Roman"/>
          <w:i/>
          <w:color w:val="1F497D" w:themeColor="text2"/>
          <w:sz w:val="24"/>
          <w:szCs w:val="24"/>
        </w:rPr>
        <w:t>Планируемое изъятие земельного участка и (или) расположенных на нем объектов недвижимого имущества не учитывается при определении размера возмещения (п. 5 ст. 56.8 ЗК РФ)</w:t>
      </w:r>
      <w:r w:rsidR="00DD02F8" w:rsidRPr="00066298">
        <w:rPr>
          <w:rFonts w:ascii="Times New Roman" w:hAnsi="Times New Roman"/>
          <w:i/>
          <w:color w:val="1F497D" w:themeColor="text2"/>
          <w:sz w:val="24"/>
          <w:szCs w:val="24"/>
        </w:rPr>
        <w:t>.</w:t>
      </w:r>
    </w:p>
    <w:p w14:paraId="6AA7860E" w14:textId="420BCD41" w:rsidR="00F0727E" w:rsidRPr="00066298" w:rsidRDefault="007505A4" w:rsidP="00F00AFC">
      <w:pPr>
        <w:spacing w:after="0" w:line="300" w:lineRule="auto"/>
        <w:jc w:val="both"/>
        <w:rPr>
          <w:rFonts w:ascii="Times New Roman" w:hAnsi="Times New Roman"/>
          <w:i/>
          <w:color w:val="1F497D" w:themeColor="text2"/>
          <w:sz w:val="24"/>
          <w:szCs w:val="24"/>
        </w:rPr>
      </w:pPr>
      <w:r w:rsidRPr="00066298">
        <w:rPr>
          <w:rFonts w:ascii="Times New Roman" w:hAnsi="Times New Roman"/>
          <w:i/>
          <w:color w:val="1F497D" w:themeColor="text2"/>
          <w:sz w:val="24"/>
          <w:szCs w:val="24"/>
        </w:rP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w:t>
      </w:r>
      <w:r w:rsidR="00DD02F8" w:rsidRPr="00066298">
        <w:rPr>
          <w:rFonts w:ascii="Times New Roman" w:hAnsi="Times New Roman"/>
          <w:i/>
          <w:color w:val="1F497D" w:themeColor="text2"/>
          <w:sz w:val="24"/>
          <w:szCs w:val="24"/>
        </w:rPr>
        <w:t>нию</w:t>
      </w:r>
      <w:r w:rsidRPr="00066298">
        <w:rPr>
          <w:rFonts w:ascii="Times New Roman" w:hAnsi="Times New Roman"/>
          <w:i/>
          <w:color w:val="1F497D" w:themeColor="text2"/>
          <w:sz w:val="24"/>
          <w:szCs w:val="24"/>
        </w:rPr>
        <w:t xml:space="preserve"> (п. 2 ст.56.8 ЗК РФ). </w:t>
      </w:r>
    </w:p>
    <w:p w14:paraId="7408438C" w14:textId="5F1EA39E" w:rsidR="00D12762" w:rsidRDefault="00DD02F8" w:rsidP="00F00AFC">
      <w:pPr>
        <w:spacing w:after="0" w:line="300" w:lineRule="auto"/>
        <w:jc w:val="both"/>
        <w:rPr>
          <w:rFonts w:ascii="Times New Roman" w:hAnsi="Times New Roman"/>
          <w:i/>
          <w:color w:val="1F497D" w:themeColor="text2"/>
          <w:sz w:val="24"/>
          <w:szCs w:val="24"/>
        </w:rPr>
      </w:pPr>
      <w:r w:rsidRPr="00066298">
        <w:rPr>
          <w:rFonts w:ascii="Times New Roman" w:hAnsi="Times New Roman"/>
          <w:i/>
          <w:color w:val="1F497D" w:themeColor="text2"/>
          <w:sz w:val="24"/>
          <w:szCs w:val="24"/>
        </w:rPr>
        <w:t xml:space="preserve">Рыночная стоимость подлежащих прекращению прав на объекты капитального строительства, расположенные на изымаемом земельном участке, также по аналогии с участком рассматривается в состоянии и разрешенном использовании на день, до принятия решения об изъятии. </w:t>
      </w:r>
    </w:p>
    <w:p w14:paraId="3577D7B7" w14:textId="6257A766" w:rsidR="00D12762" w:rsidRPr="004F559F" w:rsidRDefault="00D12762" w:rsidP="00F00AFC">
      <w:pPr>
        <w:spacing w:after="0" w:line="300" w:lineRule="auto"/>
        <w:jc w:val="both"/>
        <w:rPr>
          <w:rFonts w:ascii="Times New Roman" w:hAnsi="Times New Roman"/>
          <w:i/>
          <w:color w:val="1F497D" w:themeColor="text2"/>
          <w:sz w:val="24"/>
          <w:szCs w:val="24"/>
        </w:rPr>
      </w:pPr>
      <w:r w:rsidRPr="004F559F">
        <w:rPr>
          <w:rFonts w:ascii="Times New Roman" w:hAnsi="Times New Roman"/>
          <w:i/>
          <w:color w:val="1F497D" w:themeColor="text2"/>
          <w:sz w:val="24"/>
          <w:szCs w:val="24"/>
        </w:rPr>
        <w:t xml:space="preserve">В составе предпосылок стоимости </w:t>
      </w:r>
      <w:r w:rsidR="00AC081C" w:rsidRPr="004F559F">
        <w:rPr>
          <w:rFonts w:ascii="Times New Roman" w:hAnsi="Times New Roman"/>
          <w:i/>
          <w:color w:val="1F497D" w:themeColor="text2"/>
          <w:sz w:val="24"/>
          <w:szCs w:val="24"/>
        </w:rPr>
        <w:t>указывается, что предполагаемым использованием объекта является текущее использование.</w:t>
      </w:r>
    </w:p>
    <w:p w14:paraId="5566D9FA" w14:textId="11E84D53" w:rsidR="00865A76" w:rsidRPr="00BB58E9" w:rsidRDefault="00865A76" w:rsidP="006F677F">
      <w:pPr>
        <w:pStyle w:val="a6"/>
        <w:keepNext/>
        <w:numPr>
          <w:ilvl w:val="0"/>
          <w:numId w:val="8"/>
        </w:numPr>
        <w:autoSpaceDE w:val="0"/>
        <w:autoSpaceDN w:val="0"/>
        <w:spacing w:before="240" w:after="240" w:line="240" w:lineRule="auto"/>
        <w:contextualSpacing w:val="0"/>
        <w:outlineLvl w:val="1"/>
        <w:rPr>
          <w:rFonts w:ascii="Times New Roman" w:hAnsi="Times New Roman"/>
          <w:b/>
          <w:color w:val="000000" w:themeColor="text1"/>
          <w:sz w:val="24"/>
          <w:szCs w:val="24"/>
        </w:rPr>
      </w:pPr>
      <w:bookmarkStart w:id="7" w:name="_Toc132904417"/>
      <w:bookmarkStart w:id="8" w:name="_Toc135648551"/>
      <w:bookmarkStart w:id="9" w:name="_Toc138233536"/>
      <w:bookmarkStart w:id="10" w:name="_Toc138233567"/>
      <w:bookmarkStart w:id="11" w:name="_Toc138233599"/>
      <w:bookmarkStart w:id="12" w:name="_Toc135648552"/>
      <w:bookmarkStart w:id="13" w:name="_Toc228890588"/>
      <w:bookmarkEnd w:id="7"/>
      <w:bookmarkEnd w:id="8"/>
      <w:bookmarkEnd w:id="9"/>
      <w:bookmarkEnd w:id="10"/>
      <w:bookmarkEnd w:id="11"/>
      <w:r w:rsidRPr="00BB58E9">
        <w:rPr>
          <w:rFonts w:ascii="Times New Roman" w:hAnsi="Times New Roman"/>
          <w:b/>
          <w:color w:val="000000" w:themeColor="text1"/>
          <w:sz w:val="24"/>
          <w:szCs w:val="24"/>
        </w:rPr>
        <w:t xml:space="preserve">Состав </w:t>
      </w:r>
      <w:r w:rsidR="00FD0902" w:rsidRPr="00BB58E9">
        <w:rPr>
          <w:rFonts w:ascii="Times New Roman" w:hAnsi="Times New Roman"/>
          <w:b/>
          <w:color w:val="000000" w:themeColor="text1"/>
          <w:sz w:val="24"/>
          <w:szCs w:val="24"/>
        </w:rPr>
        <w:t>размера</w:t>
      </w:r>
      <w:r w:rsidR="003561ED" w:rsidRPr="00BB58E9">
        <w:rPr>
          <w:rFonts w:ascii="Times New Roman" w:hAnsi="Times New Roman"/>
          <w:b/>
          <w:color w:val="000000" w:themeColor="text1"/>
          <w:sz w:val="24"/>
          <w:szCs w:val="24"/>
        </w:rPr>
        <w:t xml:space="preserve"> </w:t>
      </w:r>
      <w:r w:rsidRPr="00BB58E9">
        <w:rPr>
          <w:rFonts w:ascii="Times New Roman" w:hAnsi="Times New Roman"/>
          <w:b/>
          <w:color w:val="000000" w:themeColor="text1"/>
          <w:sz w:val="24"/>
          <w:szCs w:val="24"/>
        </w:rPr>
        <w:t xml:space="preserve">возмещения за изымаемые </w:t>
      </w:r>
      <w:bookmarkEnd w:id="12"/>
      <w:r w:rsidR="00DD02F8" w:rsidRPr="00BB58E9">
        <w:rPr>
          <w:rFonts w:ascii="Times New Roman" w:hAnsi="Times New Roman"/>
          <w:b/>
          <w:color w:val="000000" w:themeColor="text1"/>
          <w:sz w:val="24"/>
          <w:szCs w:val="24"/>
        </w:rPr>
        <w:t>объекты недвижимости</w:t>
      </w:r>
      <w:bookmarkEnd w:id="13"/>
    </w:p>
    <w:p w14:paraId="31B4E594" w14:textId="38A5934C" w:rsidR="0017608D" w:rsidRPr="008F3C01" w:rsidRDefault="003208C3" w:rsidP="0017608D">
      <w:pPr>
        <w:pStyle w:val="a6"/>
        <w:keepNext/>
        <w:autoSpaceDE w:val="0"/>
        <w:autoSpaceDN w:val="0"/>
        <w:spacing w:before="240" w:after="240" w:line="240" w:lineRule="auto"/>
        <w:outlineLvl w:val="1"/>
        <w:rPr>
          <w:rFonts w:ascii="Times New Roman" w:hAnsi="Times New Roman"/>
          <w:color w:val="000000" w:themeColor="text1"/>
          <w:sz w:val="24"/>
          <w:szCs w:val="24"/>
        </w:rPr>
      </w:pPr>
      <w:bookmarkStart w:id="14" w:name="_Toc228890589"/>
      <w:r w:rsidRPr="008F3C01">
        <w:rPr>
          <w:rFonts w:ascii="Times New Roman" w:hAnsi="Times New Roman"/>
          <w:color w:val="000000" w:themeColor="text1"/>
          <w:sz w:val="24"/>
          <w:szCs w:val="24"/>
        </w:rPr>
        <w:t>4</w:t>
      </w:r>
      <w:r w:rsidR="0017608D" w:rsidRPr="008F3C01">
        <w:rPr>
          <w:rFonts w:ascii="Times New Roman" w:hAnsi="Times New Roman"/>
          <w:color w:val="000000" w:themeColor="text1"/>
          <w:sz w:val="24"/>
          <w:szCs w:val="24"/>
        </w:rPr>
        <w:t>.1 Общие положения</w:t>
      </w:r>
      <w:bookmarkEnd w:id="14"/>
    </w:p>
    <w:p w14:paraId="65C52582" w14:textId="341E9F56" w:rsidR="009C55EC" w:rsidRPr="00D541F7" w:rsidRDefault="008F3C01" w:rsidP="00F00AFC">
      <w:pPr>
        <w:keepNext/>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4.1.</w:t>
      </w:r>
      <w:r w:rsidR="00DD02F8" w:rsidRPr="00D541F7">
        <w:rPr>
          <w:rFonts w:ascii="Times New Roman" w:hAnsi="Times New Roman"/>
          <w:color w:val="000000" w:themeColor="text1"/>
          <w:sz w:val="24"/>
          <w:szCs w:val="24"/>
        </w:rPr>
        <w:t>1</w:t>
      </w:r>
      <w:r w:rsidR="002148DC" w:rsidRPr="00D541F7">
        <w:rPr>
          <w:rFonts w:ascii="Times New Roman" w:hAnsi="Times New Roman"/>
          <w:color w:val="000000" w:themeColor="text1"/>
          <w:sz w:val="24"/>
          <w:szCs w:val="24"/>
        </w:rPr>
        <w:t xml:space="preserve">. </w:t>
      </w:r>
      <w:r w:rsidR="001F0025" w:rsidRPr="00D541F7">
        <w:rPr>
          <w:rFonts w:ascii="Times New Roman" w:hAnsi="Times New Roman"/>
          <w:color w:val="000000" w:themeColor="text1"/>
          <w:sz w:val="24"/>
          <w:szCs w:val="24"/>
        </w:rPr>
        <w:t>Р</w:t>
      </w:r>
      <w:r w:rsidR="009C55EC" w:rsidRPr="00D541F7">
        <w:rPr>
          <w:rFonts w:ascii="Times New Roman" w:hAnsi="Times New Roman"/>
          <w:color w:val="000000" w:themeColor="text1"/>
          <w:sz w:val="24"/>
          <w:szCs w:val="24"/>
        </w:rPr>
        <w:t xml:space="preserve">асчет </w:t>
      </w:r>
      <w:r w:rsidR="00182E25" w:rsidRPr="00D541F7">
        <w:rPr>
          <w:rFonts w:ascii="Times New Roman" w:hAnsi="Times New Roman"/>
          <w:color w:val="000000" w:themeColor="text1"/>
          <w:sz w:val="24"/>
          <w:szCs w:val="24"/>
        </w:rPr>
        <w:t xml:space="preserve">размера возмещения </w:t>
      </w:r>
      <w:r w:rsidR="00A133C1" w:rsidRPr="00D541F7">
        <w:rPr>
          <w:rFonts w:ascii="Times New Roman" w:hAnsi="Times New Roman"/>
          <w:color w:val="000000" w:themeColor="text1"/>
          <w:sz w:val="24"/>
          <w:szCs w:val="24"/>
        </w:rPr>
        <w:t xml:space="preserve">за изымаемые объекты недвижимости </w:t>
      </w:r>
      <w:r w:rsidR="001F0025" w:rsidRPr="00D541F7">
        <w:rPr>
          <w:rFonts w:ascii="Times New Roman" w:hAnsi="Times New Roman"/>
          <w:color w:val="000000" w:themeColor="text1"/>
          <w:sz w:val="24"/>
          <w:szCs w:val="24"/>
        </w:rPr>
        <w:t>выполняется по формуле</w:t>
      </w:r>
      <w:r w:rsidR="009C55EC" w:rsidRPr="00D541F7">
        <w:rPr>
          <w:rFonts w:ascii="Times New Roman" w:hAnsi="Times New Roman"/>
          <w:color w:val="000000" w:themeColor="text1"/>
          <w:sz w:val="24"/>
          <w:szCs w:val="24"/>
        </w:rPr>
        <w:t xml:space="preserve">: </w:t>
      </w:r>
    </w:p>
    <w:p w14:paraId="573CD653" w14:textId="7650DFC7" w:rsidR="00DE6D42" w:rsidRPr="00D541F7" w:rsidRDefault="00BB3C17" w:rsidP="00F00AFC">
      <w:pPr>
        <w:spacing w:after="0" w:line="300" w:lineRule="auto"/>
        <w:ind w:left="360"/>
        <w:jc w:val="center"/>
        <w:rPr>
          <w:rFonts w:ascii="Times New Roman" w:hAnsi="Times New Roman"/>
          <w:b/>
          <w:color w:val="000000" w:themeColor="text1"/>
          <w:sz w:val="24"/>
          <w:szCs w:val="24"/>
        </w:rPr>
      </w:pPr>
      <w:r w:rsidRPr="00D541F7">
        <w:rPr>
          <w:rFonts w:ascii="Times New Roman" w:hAnsi="Times New Roman"/>
          <w:b/>
          <w:color w:val="000000" w:themeColor="text1"/>
          <w:sz w:val="24"/>
          <w:szCs w:val="24"/>
        </w:rPr>
        <w:t xml:space="preserve">РВ </w:t>
      </w:r>
      <w:r w:rsidR="00DE6D42" w:rsidRPr="00D541F7">
        <w:rPr>
          <w:rFonts w:ascii="Times New Roman" w:hAnsi="Times New Roman"/>
          <w:b/>
          <w:color w:val="000000" w:themeColor="text1"/>
          <w:sz w:val="24"/>
          <w:szCs w:val="24"/>
        </w:rPr>
        <w:t>= РС + У</w:t>
      </w:r>
      <w:r w:rsidR="00D45FFA" w:rsidRPr="00D541F7">
        <w:rPr>
          <w:rFonts w:ascii="Times New Roman" w:hAnsi="Times New Roman"/>
          <w:b/>
          <w:color w:val="000000" w:themeColor="text1"/>
          <w:sz w:val="24"/>
          <w:szCs w:val="24"/>
        </w:rPr>
        <w:t xml:space="preserve"> </w:t>
      </w:r>
      <w:r w:rsidR="007D3931" w:rsidRPr="00D541F7">
        <w:rPr>
          <w:rFonts w:ascii="Times New Roman" w:hAnsi="Times New Roman"/>
          <w:b/>
          <w:color w:val="000000" w:themeColor="text1"/>
          <w:sz w:val="24"/>
          <w:szCs w:val="24"/>
        </w:rPr>
        <w:tab/>
      </w:r>
      <w:r w:rsidR="007D3931" w:rsidRPr="00D541F7">
        <w:rPr>
          <w:rFonts w:ascii="Times New Roman" w:hAnsi="Times New Roman"/>
          <w:b/>
          <w:color w:val="000000" w:themeColor="text1"/>
          <w:sz w:val="24"/>
          <w:szCs w:val="24"/>
        </w:rPr>
        <w:tab/>
      </w:r>
      <w:r w:rsidR="00D45FFA" w:rsidRPr="00D541F7">
        <w:rPr>
          <w:rFonts w:ascii="Times New Roman" w:hAnsi="Times New Roman"/>
          <w:color w:val="000000" w:themeColor="text1"/>
          <w:sz w:val="24"/>
          <w:szCs w:val="24"/>
        </w:rPr>
        <w:t>(1)</w:t>
      </w:r>
    </w:p>
    <w:p w14:paraId="53F70FC8" w14:textId="3DA75DA6" w:rsidR="00DE6D42" w:rsidRPr="00D541F7" w:rsidRDefault="009C55EC" w:rsidP="00F00AFC">
      <w:pPr>
        <w:spacing w:after="0" w:line="300" w:lineRule="auto"/>
        <w:ind w:left="284"/>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 xml:space="preserve">где: </w:t>
      </w:r>
      <w:r w:rsidR="00BB3C17" w:rsidRPr="00D541F7">
        <w:rPr>
          <w:rFonts w:ascii="Times New Roman" w:hAnsi="Times New Roman"/>
          <w:b/>
          <w:color w:val="000000" w:themeColor="text1"/>
          <w:sz w:val="24"/>
          <w:szCs w:val="24"/>
        </w:rPr>
        <w:t>РВ</w:t>
      </w:r>
      <w:r w:rsidR="00BB3C17" w:rsidRPr="00D541F7">
        <w:rPr>
          <w:rFonts w:ascii="Times New Roman" w:hAnsi="Times New Roman"/>
          <w:color w:val="000000" w:themeColor="text1"/>
          <w:sz w:val="24"/>
          <w:szCs w:val="24"/>
        </w:rPr>
        <w:t xml:space="preserve"> </w:t>
      </w:r>
      <w:r w:rsidR="00DE6D42" w:rsidRPr="00D541F7">
        <w:rPr>
          <w:rFonts w:ascii="Times New Roman" w:hAnsi="Times New Roman"/>
          <w:color w:val="000000" w:themeColor="text1"/>
          <w:sz w:val="24"/>
          <w:szCs w:val="24"/>
        </w:rPr>
        <w:t>– </w:t>
      </w:r>
      <w:r w:rsidR="004A5379" w:rsidRPr="00D541F7">
        <w:rPr>
          <w:rFonts w:ascii="Times New Roman" w:hAnsi="Times New Roman"/>
          <w:color w:val="000000" w:themeColor="text1"/>
          <w:sz w:val="24"/>
          <w:szCs w:val="24"/>
        </w:rPr>
        <w:t>размер возмещения</w:t>
      </w:r>
      <w:r w:rsidR="001A697B" w:rsidRPr="00D541F7">
        <w:rPr>
          <w:rFonts w:ascii="Times New Roman" w:hAnsi="Times New Roman"/>
          <w:color w:val="000000" w:themeColor="text1"/>
          <w:sz w:val="24"/>
          <w:szCs w:val="24"/>
        </w:rPr>
        <w:t>;</w:t>
      </w:r>
    </w:p>
    <w:p w14:paraId="48255F7F" w14:textId="0A09723F" w:rsidR="00DE6D42" w:rsidRPr="00D541F7" w:rsidRDefault="00DE6D42" w:rsidP="00F00AFC">
      <w:pPr>
        <w:spacing w:after="0" w:line="300" w:lineRule="auto"/>
        <w:ind w:left="709"/>
        <w:jc w:val="both"/>
        <w:rPr>
          <w:rFonts w:ascii="Times New Roman" w:hAnsi="Times New Roman"/>
          <w:color w:val="000000" w:themeColor="text1"/>
          <w:sz w:val="24"/>
          <w:szCs w:val="24"/>
        </w:rPr>
      </w:pPr>
      <w:r w:rsidRPr="00D541F7">
        <w:rPr>
          <w:rFonts w:ascii="Times New Roman" w:hAnsi="Times New Roman"/>
          <w:b/>
          <w:color w:val="000000" w:themeColor="text1"/>
          <w:sz w:val="24"/>
          <w:szCs w:val="24"/>
        </w:rPr>
        <w:t>РС</w:t>
      </w:r>
      <w:r w:rsidRPr="00D541F7">
        <w:rPr>
          <w:rFonts w:ascii="Times New Roman" w:hAnsi="Times New Roman"/>
          <w:color w:val="000000" w:themeColor="text1"/>
          <w:sz w:val="24"/>
          <w:szCs w:val="24"/>
        </w:rPr>
        <w:t xml:space="preserve"> – рыночная стоимость </w:t>
      </w:r>
      <w:r w:rsidR="001F0025" w:rsidRPr="00D541F7">
        <w:rPr>
          <w:rFonts w:ascii="Times New Roman" w:hAnsi="Times New Roman"/>
          <w:color w:val="000000" w:themeColor="text1"/>
          <w:sz w:val="24"/>
          <w:szCs w:val="24"/>
        </w:rPr>
        <w:t>объекта оценки</w:t>
      </w:r>
      <w:r w:rsidR="001A697B" w:rsidRPr="00D541F7">
        <w:rPr>
          <w:rFonts w:ascii="Times New Roman" w:hAnsi="Times New Roman"/>
          <w:color w:val="000000" w:themeColor="text1"/>
          <w:sz w:val="24"/>
          <w:szCs w:val="24"/>
        </w:rPr>
        <w:t>;</w:t>
      </w:r>
    </w:p>
    <w:p w14:paraId="4D9968A6" w14:textId="523885F4" w:rsidR="00DE6D42" w:rsidRPr="00D541F7" w:rsidRDefault="00DE6D42" w:rsidP="00F00AFC">
      <w:pPr>
        <w:spacing w:after="0" w:line="300" w:lineRule="auto"/>
        <w:ind w:left="709"/>
        <w:jc w:val="both"/>
        <w:rPr>
          <w:rFonts w:ascii="Times New Roman" w:hAnsi="Times New Roman"/>
          <w:color w:val="000000" w:themeColor="text1"/>
          <w:sz w:val="24"/>
          <w:szCs w:val="24"/>
        </w:rPr>
      </w:pPr>
      <w:r w:rsidRPr="00D541F7">
        <w:rPr>
          <w:rFonts w:ascii="Times New Roman" w:hAnsi="Times New Roman"/>
          <w:b/>
          <w:color w:val="000000" w:themeColor="text1"/>
          <w:sz w:val="24"/>
          <w:szCs w:val="24"/>
        </w:rPr>
        <w:t>У</w:t>
      </w:r>
      <w:r w:rsidRPr="00D541F7">
        <w:rPr>
          <w:rFonts w:ascii="Times New Roman" w:hAnsi="Times New Roman"/>
          <w:color w:val="000000" w:themeColor="text1"/>
          <w:sz w:val="24"/>
          <w:szCs w:val="24"/>
        </w:rPr>
        <w:t xml:space="preserve"> – убытки, причиненные собственнику </w:t>
      </w:r>
      <w:r w:rsidR="001F0025" w:rsidRPr="00D541F7">
        <w:rPr>
          <w:rFonts w:ascii="Times New Roman" w:hAnsi="Times New Roman"/>
          <w:color w:val="000000" w:themeColor="text1"/>
          <w:sz w:val="24"/>
          <w:szCs w:val="24"/>
        </w:rPr>
        <w:t xml:space="preserve">(или правообладателю) объекта оценки его </w:t>
      </w:r>
      <w:r w:rsidRPr="00D541F7">
        <w:rPr>
          <w:rFonts w:ascii="Times New Roman" w:hAnsi="Times New Roman"/>
          <w:color w:val="000000" w:themeColor="text1"/>
          <w:sz w:val="24"/>
          <w:szCs w:val="24"/>
        </w:rPr>
        <w:t>изъятием</w:t>
      </w:r>
      <w:r w:rsidR="006805D5" w:rsidRPr="00D541F7">
        <w:rPr>
          <w:rFonts w:ascii="Times New Roman" w:hAnsi="Times New Roman"/>
          <w:color w:val="000000" w:themeColor="text1"/>
          <w:sz w:val="24"/>
          <w:szCs w:val="24"/>
        </w:rPr>
        <w:t>.</w:t>
      </w:r>
    </w:p>
    <w:p w14:paraId="2377A66C" w14:textId="5C4C84C5" w:rsidR="00AE2CCA" w:rsidRPr="00D541F7" w:rsidRDefault="008F3C01"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4.1.</w:t>
      </w:r>
      <w:r w:rsidR="00AE2CCA" w:rsidRPr="00D541F7">
        <w:rPr>
          <w:rFonts w:ascii="Times New Roman" w:hAnsi="Times New Roman"/>
          <w:color w:val="000000" w:themeColor="text1"/>
          <w:sz w:val="24"/>
          <w:szCs w:val="24"/>
        </w:rPr>
        <w:t>2. При определении размера возмещения за изымаемый объект недвижимости в аварийном МКД</w:t>
      </w:r>
      <w:r w:rsidR="00AE2CCA" w:rsidRPr="00D541F7">
        <w:t xml:space="preserve"> </w:t>
      </w:r>
      <w:r w:rsidR="00AE2CCA" w:rsidRPr="00D541F7">
        <w:rPr>
          <w:rFonts w:ascii="Times New Roman" w:hAnsi="Times New Roman"/>
          <w:color w:val="000000" w:themeColor="text1"/>
          <w:sz w:val="24"/>
          <w:szCs w:val="24"/>
        </w:rPr>
        <w:t xml:space="preserve">необходимо контролировать </w:t>
      </w:r>
      <w:r w:rsidR="00EA5394" w:rsidRPr="00D541F7">
        <w:rPr>
          <w:rFonts w:ascii="Times New Roman" w:hAnsi="Times New Roman"/>
          <w:color w:val="000000" w:themeColor="text1"/>
          <w:sz w:val="24"/>
          <w:szCs w:val="24"/>
        </w:rPr>
        <w:t xml:space="preserve">по правоустанавливающим документам </w:t>
      </w:r>
      <w:r w:rsidR="00AE2CCA" w:rsidRPr="00D541F7">
        <w:rPr>
          <w:rFonts w:ascii="Times New Roman" w:hAnsi="Times New Roman"/>
          <w:color w:val="000000" w:themeColor="text1"/>
          <w:sz w:val="24"/>
          <w:szCs w:val="24"/>
        </w:rPr>
        <w:t>дату приобретения права собственности на такой объект. Лица,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размер которого не может превышать стоимость приобретения ими такого жилого помещения (п. 8.2 ст. 32 ЖК РФ). Таким образом, максимально возможный размер возмещения в этом случае равен стоимости приобретения жилого помещения.</w:t>
      </w:r>
    </w:p>
    <w:p w14:paraId="7C88E800" w14:textId="67EF462E" w:rsidR="00AE2CCA" w:rsidRPr="00D541F7" w:rsidRDefault="00AE2CCA" w:rsidP="00B750D0">
      <w:pPr>
        <w:spacing w:after="0" w:line="300" w:lineRule="auto"/>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При отсутствии информации у оценщика об основаниях приобретения права собственности после признания дома аварийным</w:t>
      </w:r>
      <w:r w:rsidR="003529EF" w:rsidRPr="00D541F7">
        <w:rPr>
          <w:rFonts w:ascii="Times New Roman" w:hAnsi="Times New Roman"/>
          <w:color w:val="000000" w:themeColor="text1"/>
          <w:sz w:val="24"/>
          <w:szCs w:val="24"/>
        </w:rPr>
        <w:t>,</w:t>
      </w:r>
      <w:r w:rsidRPr="00D541F7">
        <w:rPr>
          <w:rFonts w:ascii="Times New Roman" w:hAnsi="Times New Roman"/>
          <w:color w:val="000000" w:themeColor="text1"/>
          <w:sz w:val="24"/>
          <w:szCs w:val="24"/>
        </w:rPr>
        <w:t xml:space="preserve"> необходимо </w:t>
      </w:r>
      <w:r w:rsidR="00B750D0" w:rsidRPr="00D541F7">
        <w:rPr>
          <w:rFonts w:ascii="Times New Roman" w:hAnsi="Times New Roman"/>
          <w:color w:val="000000" w:themeColor="text1"/>
          <w:sz w:val="24"/>
          <w:szCs w:val="24"/>
        </w:rPr>
        <w:t xml:space="preserve">в соответствующем разделе указание </w:t>
      </w:r>
      <w:r w:rsidR="00EA5394" w:rsidRPr="00D541F7">
        <w:rPr>
          <w:rFonts w:ascii="Times New Roman" w:hAnsi="Times New Roman"/>
          <w:color w:val="000000" w:themeColor="text1"/>
          <w:sz w:val="24"/>
          <w:szCs w:val="24"/>
        </w:rPr>
        <w:t xml:space="preserve">на </w:t>
      </w:r>
      <w:r w:rsidR="00B750D0" w:rsidRPr="00D541F7">
        <w:rPr>
          <w:rFonts w:ascii="Times New Roman" w:hAnsi="Times New Roman"/>
          <w:color w:val="000000" w:themeColor="text1"/>
          <w:sz w:val="24"/>
          <w:szCs w:val="24"/>
        </w:rPr>
        <w:t>ограничени</w:t>
      </w:r>
      <w:r w:rsidR="00EA5394" w:rsidRPr="00D541F7">
        <w:rPr>
          <w:rFonts w:ascii="Times New Roman" w:hAnsi="Times New Roman"/>
          <w:color w:val="000000" w:themeColor="text1"/>
          <w:sz w:val="24"/>
          <w:szCs w:val="24"/>
        </w:rPr>
        <w:t>е</w:t>
      </w:r>
      <w:r w:rsidR="00B750D0" w:rsidRPr="00D541F7">
        <w:rPr>
          <w:rFonts w:ascii="Times New Roman" w:hAnsi="Times New Roman"/>
          <w:color w:val="000000" w:themeColor="text1"/>
          <w:sz w:val="24"/>
          <w:szCs w:val="24"/>
        </w:rPr>
        <w:t xml:space="preserve"> оценки и формирование допущения следующего содержания: оценка проводится в условиях отсутствия информации об основаниях приобретения права собственности на объект оценки при допущении, что указанное право на объект оценки возникло в порядке наследования.  </w:t>
      </w:r>
    </w:p>
    <w:p w14:paraId="3F1295D1" w14:textId="78B589AC" w:rsidR="00590078" w:rsidRPr="00D541F7" w:rsidRDefault="008F3C01"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4.1.</w:t>
      </w:r>
      <w:r w:rsidR="001F0025" w:rsidRPr="00D541F7">
        <w:rPr>
          <w:rFonts w:ascii="Times New Roman" w:hAnsi="Times New Roman"/>
          <w:color w:val="000000" w:themeColor="text1"/>
          <w:sz w:val="24"/>
          <w:szCs w:val="24"/>
        </w:rPr>
        <w:t>3</w:t>
      </w:r>
      <w:r w:rsidR="002148DC" w:rsidRPr="00D541F7">
        <w:rPr>
          <w:rFonts w:ascii="Times New Roman" w:hAnsi="Times New Roman"/>
          <w:color w:val="000000" w:themeColor="text1"/>
          <w:sz w:val="24"/>
          <w:szCs w:val="24"/>
        </w:rPr>
        <w:t xml:space="preserve">. </w:t>
      </w:r>
      <w:r w:rsidR="00590078" w:rsidRPr="00D541F7">
        <w:rPr>
          <w:rFonts w:ascii="Times New Roman" w:hAnsi="Times New Roman"/>
          <w:color w:val="000000" w:themeColor="text1"/>
          <w:sz w:val="24"/>
          <w:szCs w:val="24"/>
        </w:rPr>
        <w:t>При наличии права общей долевой собственности или права аренды со</w:t>
      </w:r>
      <w:r w:rsidR="00590078" w:rsidRPr="00695E24">
        <w:rPr>
          <w:rFonts w:ascii="Times New Roman" w:hAnsi="Times New Roman"/>
          <w:color w:val="000000" w:themeColor="text1"/>
          <w:sz w:val="24"/>
          <w:szCs w:val="24"/>
        </w:rPr>
        <w:t xml:space="preserve"> множественностью лиц на стороне арендатора в отношении земельного участка и (или) объекта недвижимого имущества размер возмещения каждому из участников долевой собственности или арендаторов рассчитывается пропорционально их доле в праве собственности на земельный участок и (или) объект недвижимого имущества, размеру обязательства по договору аренды земельного участка и (или) </w:t>
      </w:r>
      <w:r w:rsidR="00590078" w:rsidRPr="00D541F7">
        <w:rPr>
          <w:rFonts w:ascii="Times New Roman" w:hAnsi="Times New Roman"/>
          <w:color w:val="000000" w:themeColor="text1"/>
          <w:sz w:val="24"/>
          <w:szCs w:val="24"/>
        </w:rPr>
        <w:t>иной недвижимости (п. 17 «Положения о возмещении убытков при ухудшении качества земель, ограничении прав…», утвержденного Постановлением Правительства от 27.01.2022 № 59</w:t>
      </w:r>
      <w:r w:rsidR="00D572B5" w:rsidRPr="00D541F7">
        <w:rPr>
          <w:rFonts w:ascii="Times New Roman" w:hAnsi="Times New Roman"/>
          <w:color w:val="000000" w:themeColor="text1"/>
          <w:sz w:val="24"/>
          <w:szCs w:val="24"/>
        </w:rPr>
        <w:t>, аналогично п. 9 ст. 56.8 ЗК РФ</w:t>
      </w:r>
      <w:r w:rsidR="00590078" w:rsidRPr="00D541F7">
        <w:rPr>
          <w:rFonts w:ascii="Times New Roman" w:hAnsi="Times New Roman"/>
          <w:color w:val="000000" w:themeColor="text1"/>
          <w:sz w:val="24"/>
          <w:szCs w:val="24"/>
        </w:rPr>
        <w:t>)</w:t>
      </w:r>
    </w:p>
    <w:p w14:paraId="55A87CD0" w14:textId="23BC356A" w:rsidR="00346130" w:rsidRPr="00D541F7" w:rsidRDefault="008F3C01"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4.1.</w:t>
      </w:r>
      <w:r w:rsidR="001F0025" w:rsidRPr="00D541F7">
        <w:rPr>
          <w:rFonts w:ascii="Times New Roman" w:hAnsi="Times New Roman"/>
          <w:color w:val="000000" w:themeColor="text1"/>
          <w:sz w:val="24"/>
          <w:szCs w:val="24"/>
        </w:rPr>
        <w:t>4</w:t>
      </w:r>
      <w:r w:rsidR="002148DC" w:rsidRPr="00D541F7">
        <w:rPr>
          <w:rFonts w:ascii="Times New Roman" w:hAnsi="Times New Roman"/>
          <w:color w:val="000000" w:themeColor="text1"/>
          <w:sz w:val="24"/>
          <w:szCs w:val="24"/>
        </w:rPr>
        <w:t xml:space="preserve">. </w:t>
      </w:r>
      <w:r w:rsidR="00346130" w:rsidRPr="00D541F7">
        <w:rPr>
          <w:rFonts w:ascii="Times New Roman" w:hAnsi="Times New Roman"/>
          <w:color w:val="000000" w:themeColor="text1"/>
          <w:sz w:val="24"/>
          <w:szCs w:val="24"/>
        </w:rPr>
        <w:t xml:space="preserve">При определении размера возмещения, необходимо учитывать, что размер возмещения, сроки и условия изъятия определяются </w:t>
      </w:r>
      <w:r w:rsidR="00346130" w:rsidRPr="00D541F7">
        <w:rPr>
          <w:rFonts w:ascii="Times New Roman" w:hAnsi="Times New Roman"/>
          <w:i/>
          <w:color w:val="000000" w:themeColor="text1"/>
          <w:sz w:val="24"/>
          <w:szCs w:val="24"/>
        </w:rPr>
        <w:t>соглашением с собственником</w:t>
      </w:r>
      <w:r w:rsidR="00346130" w:rsidRPr="00D541F7">
        <w:rPr>
          <w:rFonts w:ascii="Times New Roman" w:hAnsi="Times New Roman"/>
          <w:color w:val="000000" w:themeColor="text1"/>
          <w:sz w:val="24"/>
          <w:szCs w:val="24"/>
        </w:rPr>
        <w:t xml:space="preserve"> жилого помещения. Принудительное изъятие на основании решения суда возможно только при условии предварительного и равноценного возмещения (п. 6 ст. 32 ЖК РФ и многочисленная судебная практика). </w:t>
      </w:r>
    </w:p>
    <w:p w14:paraId="0688F5DB" w14:textId="6635BD60" w:rsidR="00182E25" w:rsidRPr="008F3C01" w:rsidRDefault="003208C3" w:rsidP="00B97673">
      <w:pPr>
        <w:pStyle w:val="a6"/>
        <w:keepNext/>
        <w:widowControl w:val="0"/>
        <w:autoSpaceDE w:val="0"/>
        <w:autoSpaceDN w:val="0"/>
        <w:spacing w:before="240" w:after="240" w:line="240" w:lineRule="auto"/>
        <w:outlineLvl w:val="1"/>
        <w:rPr>
          <w:rFonts w:ascii="Times New Roman" w:hAnsi="Times New Roman"/>
          <w:color w:val="000000" w:themeColor="text1"/>
          <w:sz w:val="24"/>
          <w:szCs w:val="24"/>
        </w:rPr>
      </w:pPr>
      <w:bookmarkStart w:id="15" w:name="_Toc228890590"/>
      <w:r w:rsidRPr="008F3C01">
        <w:rPr>
          <w:rFonts w:ascii="Times New Roman" w:hAnsi="Times New Roman"/>
          <w:color w:val="000000" w:themeColor="text1"/>
          <w:sz w:val="24"/>
          <w:szCs w:val="24"/>
        </w:rPr>
        <w:t>4</w:t>
      </w:r>
      <w:r w:rsidR="00182E25" w:rsidRPr="008F3C01">
        <w:rPr>
          <w:rFonts w:ascii="Times New Roman" w:hAnsi="Times New Roman"/>
          <w:color w:val="000000" w:themeColor="text1"/>
          <w:sz w:val="24"/>
          <w:szCs w:val="24"/>
        </w:rPr>
        <w:t>.</w:t>
      </w:r>
      <w:r w:rsidR="0017608D" w:rsidRPr="008F3C01">
        <w:rPr>
          <w:rFonts w:ascii="Times New Roman" w:hAnsi="Times New Roman"/>
          <w:color w:val="000000" w:themeColor="text1"/>
          <w:sz w:val="24"/>
          <w:szCs w:val="24"/>
        </w:rPr>
        <w:t>2</w:t>
      </w:r>
      <w:r w:rsidR="00182E25" w:rsidRPr="008F3C01">
        <w:rPr>
          <w:rFonts w:ascii="Times New Roman" w:hAnsi="Times New Roman"/>
          <w:color w:val="000000" w:themeColor="text1"/>
          <w:sz w:val="24"/>
          <w:szCs w:val="24"/>
        </w:rPr>
        <w:t xml:space="preserve">. Рыночная стоимость </w:t>
      </w:r>
      <w:r w:rsidR="000079B7" w:rsidRPr="008F3C01">
        <w:rPr>
          <w:rFonts w:ascii="Times New Roman" w:hAnsi="Times New Roman"/>
          <w:color w:val="000000" w:themeColor="text1"/>
          <w:sz w:val="24"/>
          <w:szCs w:val="24"/>
        </w:rPr>
        <w:t>объекта оценки</w:t>
      </w:r>
      <w:bookmarkEnd w:id="15"/>
    </w:p>
    <w:p w14:paraId="6AF9886B" w14:textId="5FD03F9A" w:rsidR="00C5476F" w:rsidRPr="00D541F7" w:rsidRDefault="008F3C01"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002C1317" w:rsidRPr="00D541F7">
        <w:rPr>
          <w:rFonts w:ascii="Times New Roman" w:hAnsi="Times New Roman"/>
          <w:color w:val="000000" w:themeColor="text1"/>
          <w:sz w:val="24"/>
          <w:szCs w:val="24"/>
        </w:rPr>
        <w:t xml:space="preserve">1. </w:t>
      </w:r>
      <w:r w:rsidR="00C5476F" w:rsidRPr="00D541F7">
        <w:rPr>
          <w:rFonts w:ascii="Times New Roman" w:hAnsi="Times New Roman"/>
          <w:color w:val="000000" w:themeColor="text1"/>
          <w:sz w:val="24"/>
          <w:szCs w:val="24"/>
        </w:rPr>
        <w:t xml:space="preserve">Жилищный кодекс РФ предусматривает возможность предоставления «другого жилого помещения» (п. 8 ст. 32 ЖК РФ), «равнозначного жилого помещения» (п. 7 ст. 32.1 ЖК РФ), «дополнительные меры поддержки» (п. 8.1 ст. 32 ЖК РФ). </w:t>
      </w:r>
      <w:r w:rsidR="00FA0E14" w:rsidRPr="00D541F7">
        <w:rPr>
          <w:rFonts w:ascii="Times New Roman" w:hAnsi="Times New Roman"/>
          <w:color w:val="000000" w:themeColor="text1"/>
          <w:sz w:val="24"/>
          <w:szCs w:val="24"/>
        </w:rPr>
        <w:t>О</w:t>
      </w:r>
      <w:r w:rsidR="00D77A08" w:rsidRPr="00D541F7">
        <w:rPr>
          <w:rFonts w:ascii="Times New Roman" w:hAnsi="Times New Roman"/>
          <w:color w:val="000000" w:themeColor="text1"/>
          <w:sz w:val="24"/>
          <w:szCs w:val="24"/>
        </w:rPr>
        <w:t xml:space="preserve">ценщиком </w:t>
      </w:r>
      <w:r w:rsidR="00C5476F" w:rsidRPr="00D541F7">
        <w:rPr>
          <w:rFonts w:ascii="Times New Roman" w:hAnsi="Times New Roman"/>
          <w:color w:val="000000" w:themeColor="text1"/>
          <w:sz w:val="24"/>
          <w:szCs w:val="24"/>
        </w:rPr>
        <w:t>не анализируются и не учитываются в отчете об оценке конкретного изымаемого объекта недвижимости</w:t>
      </w:r>
      <w:r w:rsidR="00FA0E14" w:rsidRPr="00D541F7">
        <w:rPr>
          <w:rFonts w:ascii="Times New Roman" w:hAnsi="Times New Roman"/>
          <w:color w:val="000000" w:themeColor="text1"/>
          <w:sz w:val="24"/>
          <w:szCs w:val="24"/>
        </w:rPr>
        <w:t xml:space="preserve"> данные возможности</w:t>
      </w:r>
      <w:r w:rsidR="000319C8" w:rsidRPr="00D541F7">
        <w:rPr>
          <w:rFonts w:ascii="Times New Roman" w:hAnsi="Times New Roman"/>
          <w:color w:val="000000" w:themeColor="text1"/>
          <w:sz w:val="24"/>
          <w:szCs w:val="24"/>
        </w:rPr>
        <w:t>;</w:t>
      </w:r>
      <w:r w:rsidR="00FA0E14" w:rsidRPr="00D541F7">
        <w:rPr>
          <w:rFonts w:ascii="Times New Roman" w:hAnsi="Times New Roman"/>
          <w:color w:val="000000" w:themeColor="text1"/>
          <w:sz w:val="24"/>
          <w:szCs w:val="24"/>
        </w:rPr>
        <w:t xml:space="preserve"> </w:t>
      </w:r>
      <w:r w:rsidR="00C5476F" w:rsidRPr="00D541F7">
        <w:rPr>
          <w:rFonts w:ascii="Times New Roman" w:hAnsi="Times New Roman"/>
          <w:color w:val="000000" w:themeColor="text1"/>
          <w:sz w:val="24"/>
          <w:szCs w:val="24"/>
        </w:rPr>
        <w:t xml:space="preserve">рассматривается </w:t>
      </w:r>
      <w:r w:rsidR="00FA0E14" w:rsidRPr="00D541F7">
        <w:rPr>
          <w:rFonts w:ascii="Times New Roman" w:hAnsi="Times New Roman"/>
          <w:color w:val="000000" w:themeColor="text1"/>
          <w:sz w:val="24"/>
          <w:szCs w:val="24"/>
        </w:rPr>
        <w:t xml:space="preserve">исключительно </w:t>
      </w:r>
      <w:r w:rsidR="00C5476F" w:rsidRPr="00D541F7">
        <w:rPr>
          <w:rFonts w:ascii="Times New Roman" w:hAnsi="Times New Roman"/>
          <w:color w:val="000000" w:themeColor="text1"/>
          <w:sz w:val="24"/>
          <w:szCs w:val="24"/>
        </w:rPr>
        <w:t>«равноценное возмещение» (п. 6 ст. 32 ЖК РФ), то есть рыночная стоимость конкретного изымаемого объекта недвижимости</w:t>
      </w:r>
      <w:r w:rsidR="00FA0E14" w:rsidRPr="00D541F7">
        <w:rPr>
          <w:rFonts w:ascii="Times New Roman" w:hAnsi="Times New Roman"/>
          <w:color w:val="000000" w:themeColor="text1"/>
          <w:sz w:val="24"/>
          <w:szCs w:val="24"/>
        </w:rPr>
        <w:t>, указанного в задании на оценку</w:t>
      </w:r>
      <w:r w:rsidR="002C1317" w:rsidRPr="00D541F7">
        <w:rPr>
          <w:rFonts w:ascii="Times New Roman" w:hAnsi="Times New Roman"/>
          <w:color w:val="000000" w:themeColor="text1"/>
          <w:sz w:val="24"/>
          <w:szCs w:val="24"/>
        </w:rPr>
        <w:t xml:space="preserve"> в качестве объекта оценки</w:t>
      </w:r>
      <w:r w:rsidR="00C5476F" w:rsidRPr="00D541F7">
        <w:rPr>
          <w:rFonts w:ascii="Times New Roman" w:hAnsi="Times New Roman"/>
          <w:color w:val="000000" w:themeColor="text1"/>
          <w:sz w:val="24"/>
          <w:szCs w:val="24"/>
        </w:rPr>
        <w:t>.</w:t>
      </w:r>
    </w:p>
    <w:p w14:paraId="3D7558F8" w14:textId="2D5921EA" w:rsidR="00A133C1" w:rsidRPr="00D541F7" w:rsidRDefault="008F3C01" w:rsidP="00A133C1">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00A133C1" w:rsidRPr="00D541F7">
        <w:rPr>
          <w:rFonts w:ascii="Times New Roman" w:hAnsi="Times New Roman"/>
          <w:color w:val="000000" w:themeColor="text1"/>
          <w:sz w:val="24"/>
          <w:szCs w:val="24"/>
        </w:rPr>
        <w:t xml:space="preserve">2. Определение рыночной стоимости объекта оценки выполняется в полном соответствии с Федеральными стандартами оценки с учетом указанных в настоящих Методических рекомендациях особенностей, обусловленных целью оценки. </w:t>
      </w:r>
      <w:r w:rsidR="0062699C" w:rsidRPr="00D541F7">
        <w:rPr>
          <w:rFonts w:ascii="Times New Roman" w:hAnsi="Times New Roman"/>
          <w:color w:val="000000" w:themeColor="text1"/>
          <w:sz w:val="24"/>
          <w:szCs w:val="24"/>
        </w:rPr>
        <w:t xml:space="preserve">Согласно п. 1 ФСО </w:t>
      </w:r>
      <w:r w:rsidR="0062699C" w:rsidRPr="00D541F7">
        <w:rPr>
          <w:rFonts w:ascii="Times New Roman" w:hAnsi="Times New Roman"/>
          <w:color w:val="000000" w:themeColor="text1"/>
          <w:sz w:val="24"/>
          <w:szCs w:val="24"/>
          <w:lang w:val="en-US"/>
        </w:rPr>
        <w:t>V</w:t>
      </w:r>
      <w:r w:rsidR="0062699C" w:rsidRPr="00D541F7">
        <w:rPr>
          <w:rFonts w:ascii="Times New Roman" w:hAnsi="Times New Roman"/>
          <w:color w:val="000000" w:themeColor="text1"/>
          <w:sz w:val="24"/>
          <w:szCs w:val="24"/>
        </w:rPr>
        <w:t>, п</w:t>
      </w:r>
      <w:r w:rsidR="00072A17" w:rsidRPr="00D541F7">
        <w:rPr>
          <w:rFonts w:ascii="Times New Roman" w:hAnsi="Times New Roman"/>
          <w:color w:val="000000" w:themeColor="text1"/>
          <w:sz w:val="24"/>
          <w:szCs w:val="24"/>
        </w:rPr>
        <w:t>ри проведении оценки используются сравнительный, доходный и затратный подходы</w:t>
      </w:r>
      <w:r w:rsidR="00A133C1" w:rsidRPr="00D541F7">
        <w:rPr>
          <w:rFonts w:ascii="Times New Roman" w:hAnsi="Times New Roman"/>
          <w:color w:val="000000" w:themeColor="text1"/>
          <w:sz w:val="24"/>
          <w:szCs w:val="24"/>
        </w:rPr>
        <w:t>.</w:t>
      </w:r>
    </w:p>
    <w:p w14:paraId="159359EF" w14:textId="7F678441" w:rsidR="009947CA" w:rsidRPr="00D541F7" w:rsidRDefault="008F3C01"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4.2.</w:t>
      </w:r>
      <w:r w:rsidR="00072A17" w:rsidRPr="00D541F7">
        <w:rPr>
          <w:rFonts w:ascii="Times New Roman" w:hAnsi="Times New Roman"/>
          <w:color w:val="000000" w:themeColor="text1"/>
          <w:sz w:val="24"/>
          <w:szCs w:val="24"/>
        </w:rPr>
        <w:t xml:space="preserve">3. </w:t>
      </w:r>
      <w:r w:rsidR="009947CA" w:rsidRPr="00D541F7">
        <w:rPr>
          <w:rFonts w:ascii="Times New Roman" w:hAnsi="Times New Roman"/>
          <w:color w:val="000000" w:themeColor="text1"/>
          <w:sz w:val="24"/>
          <w:szCs w:val="24"/>
        </w:rPr>
        <w:t>Для жилых объектов недвижимости более распространено их приобретение для личного пользования</w:t>
      </w:r>
      <w:r w:rsidR="003B7F32" w:rsidRPr="00D541F7">
        <w:rPr>
          <w:rFonts w:ascii="Times New Roman" w:hAnsi="Times New Roman"/>
          <w:color w:val="000000" w:themeColor="text1"/>
          <w:sz w:val="24"/>
          <w:szCs w:val="24"/>
        </w:rPr>
        <w:t xml:space="preserve"> или для сохранения денежных средств</w:t>
      </w:r>
      <w:r w:rsidR="009947CA" w:rsidRPr="00D541F7">
        <w:rPr>
          <w:rFonts w:ascii="Times New Roman" w:hAnsi="Times New Roman"/>
          <w:color w:val="000000" w:themeColor="text1"/>
          <w:sz w:val="24"/>
          <w:szCs w:val="24"/>
        </w:rPr>
        <w:t>, а не для получения дохода</w:t>
      </w:r>
      <w:r w:rsidR="003B7F32" w:rsidRPr="00D541F7">
        <w:rPr>
          <w:rFonts w:ascii="Times New Roman" w:hAnsi="Times New Roman"/>
          <w:color w:val="000000" w:themeColor="text1"/>
          <w:sz w:val="24"/>
          <w:szCs w:val="24"/>
        </w:rPr>
        <w:t xml:space="preserve">. С учетом обычной цели приобретения жилых объектов недвижимости, специфики </w:t>
      </w:r>
      <w:r w:rsidR="00072A17" w:rsidRPr="00D541F7">
        <w:rPr>
          <w:rFonts w:ascii="Times New Roman" w:hAnsi="Times New Roman"/>
          <w:color w:val="000000" w:themeColor="text1"/>
          <w:sz w:val="24"/>
          <w:szCs w:val="24"/>
        </w:rPr>
        <w:t xml:space="preserve">жилых </w:t>
      </w:r>
      <w:r w:rsidR="003B7F32" w:rsidRPr="00D541F7">
        <w:rPr>
          <w:rFonts w:ascii="Times New Roman" w:hAnsi="Times New Roman"/>
          <w:color w:val="000000" w:themeColor="text1"/>
          <w:sz w:val="24"/>
          <w:szCs w:val="24"/>
        </w:rPr>
        <w:t>объектов оценки</w:t>
      </w:r>
      <w:r w:rsidR="004E2C9E" w:rsidRPr="00D541F7">
        <w:rPr>
          <w:rFonts w:ascii="Times New Roman" w:hAnsi="Times New Roman"/>
          <w:color w:val="000000" w:themeColor="text1"/>
          <w:sz w:val="24"/>
          <w:szCs w:val="24"/>
        </w:rPr>
        <w:t xml:space="preserve"> и </w:t>
      </w:r>
      <w:proofErr w:type="spellStart"/>
      <w:r w:rsidR="004E2C9E" w:rsidRPr="00D541F7">
        <w:rPr>
          <w:rFonts w:ascii="Times New Roman" w:hAnsi="Times New Roman"/>
          <w:color w:val="000000" w:themeColor="text1"/>
          <w:sz w:val="24"/>
          <w:szCs w:val="24"/>
        </w:rPr>
        <w:t>пп</w:t>
      </w:r>
      <w:proofErr w:type="spellEnd"/>
      <w:r w:rsidR="004E2C9E" w:rsidRPr="00D541F7">
        <w:rPr>
          <w:rFonts w:ascii="Times New Roman" w:hAnsi="Times New Roman"/>
          <w:color w:val="000000" w:themeColor="text1"/>
          <w:sz w:val="24"/>
          <w:szCs w:val="24"/>
        </w:rPr>
        <w:t>. </w:t>
      </w:r>
      <w:r w:rsidR="003B7F32" w:rsidRPr="00D541F7">
        <w:rPr>
          <w:rFonts w:ascii="Times New Roman" w:hAnsi="Times New Roman"/>
          <w:color w:val="000000" w:themeColor="text1"/>
          <w:sz w:val="24"/>
          <w:szCs w:val="24"/>
        </w:rPr>
        <w:t xml:space="preserve">1 п. 12 ФСО </w:t>
      </w:r>
      <w:r w:rsidR="003B7F32" w:rsidRPr="00D541F7">
        <w:rPr>
          <w:rFonts w:ascii="Times New Roman" w:hAnsi="Times New Roman"/>
          <w:color w:val="000000" w:themeColor="text1"/>
          <w:sz w:val="24"/>
          <w:szCs w:val="24"/>
          <w:lang w:val="en-US"/>
        </w:rPr>
        <w:t>V</w:t>
      </w:r>
      <w:r w:rsidR="003B7F32" w:rsidRPr="00D541F7">
        <w:rPr>
          <w:rFonts w:ascii="Times New Roman" w:hAnsi="Times New Roman"/>
          <w:color w:val="000000" w:themeColor="text1"/>
          <w:sz w:val="24"/>
          <w:szCs w:val="24"/>
        </w:rPr>
        <w:t xml:space="preserve"> применение доходного подхода </w:t>
      </w:r>
      <w:r w:rsidR="00072A17" w:rsidRPr="00D541F7">
        <w:rPr>
          <w:rFonts w:ascii="Times New Roman" w:hAnsi="Times New Roman"/>
          <w:color w:val="000000" w:themeColor="text1"/>
          <w:sz w:val="24"/>
          <w:szCs w:val="24"/>
        </w:rPr>
        <w:t xml:space="preserve">часто </w:t>
      </w:r>
      <w:r w:rsidR="003B7F32" w:rsidRPr="00D541F7">
        <w:rPr>
          <w:rFonts w:ascii="Times New Roman" w:hAnsi="Times New Roman"/>
          <w:color w:val="000000" w:themeColor="text1"/>
          <w:sz w:val="24"/>
          <w:szCs w:val="24"/>
        </w:rPr>
        <w:t>нецелесообразно.</w:t>
      </w:r>
    </w:p>
    <w:p w14:paraId="31201620" w14:textId="09D0F2B2" w:rsidR="00072A17" w:rsidRPr="00D541F7" w:rsidRDefault="008F3C01" w:rsidP="00072A17">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00072A17" w:rsidRPr="00D541F7">
        <w:rPr>
          <w:rFonts w:ascii="Times New Roman" w:hAnsi="Times New Roman"/>
          <w:color w:val="000000" w:themeColor="text1"/>
          <w:sz w:val="24"/>
          <w:szCs w:val="24"/>
        </w:rPr>
        <w:t xml:space="preserve">4. Для жилых и нежилых помещений, квартир и комнат, учитывая специфику объектов оценки и </w:t>
      </w:r>
      <w:proofErr w:type="spellStart"/>
      <w:r w:rsidR="00072A17" w:rsidRPr="00D541F7">
        <w:rPr>
          <w:rFonts w:ascii="Times New Roman" w:hAnsi="Times New Roman"/>
          <w:color w:val="000000" w:themeColor="text1"/>
          <w:sz w:val="24"/>
          <w:szCs w:val="24"/>
        </w:rPr>
        <w:t>пп</w:t>
      </w:r>
      <w:proofErr w:type="spellEnd"/>
      <w:r w:rsidR="00072A17" w:rsidRPr="00D541F7">
        <w:rPr>
          <w:rFonts w:ascii="Times New Roman" w:hAnsi="Times New Roman"/>
          <w:color w:val="000000" w:themeColor="text1"/>
          <w:sz w:val="24"/>
          <w:szCs w:val="24"/>
        </w:rPr>
        <w:t>. а п. 24 ФСО № 7, применение затратного подхода часто нецелесообразно. Для таких объектов затратный подход применяется в условиях отсутствия возможности реализации иных подходов на ограниченном рынке недвижимости.</w:t>
      </w:r>
    </w:p>
    <w:p w14:paraId="508B430F" w14:textId="3DA39B6D" w:rsidR="003B7F32" w:rsidRPr="00D541F7" w:rsidRDefault="008F3C01"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00072A17" w:rsidRPr="00D541F7">
        <w:rPr>
          <w:rFonts w:ascii="Times New Roman" w:hAnsi="Times New Roman"/>
          <w:color w:val="000000" w:themeColor="text1"/>
          <w:sz w:val="24"/>
          <w:szCs w:val="24"/>
        </w:rPr>
        <w:t>5</w:t>
      </w:r>
      <w:r w:rsidR="001743C3" w:rsidRPr="00D541F7">
        <w:rPr>
          <w:rFonts w:ascii="Times New Roman" w:hAnsi="Times New Roman"/>
          <w:color w:val="000000" w:themeColor="text1"/>
          <w:sz w:val="24"/>
          <w:szCs w:val="24"/>
        </w:rPr>
        <w:t xml:space="preserve">. </w:t>
      </w:r>
      <w:r w:rsidR="00072A17" w:rsidRPr="00D541F7">
        <w:rPr>
          <w:rFonts w:ascii="Times New Roman" w:hAnsi="Times New Roman"/>
          <w:color w:val="000000" w:themeColor="text1"/>
          <w:sz w:val="24"/>
          <w:szCs w:val="24"/>
        </w:rPr>
        <w:t>Для индивидуальных жилых домов</w:t>
      </w:r>
      <w:r w:rsidR="00072A17" w:rsidRPr="00B42285">
        <w:rPr>
          <w:rFonts w:ascii="Times New Roman" w:hAnsi="Times New Roman"/>
          <w:color w:val="00B050"/>
          <w:sz w:val="24"/>
          <w:szCs w:val="24"/>
        </w:rPr>
        <w:t xml:space="preserve"> </w:t>
      </w:r>
      <w:r w:rsidR="00B42285" w:rsidRPr="00B42285">
        <w:rPr>
          <w:rFonts w:ascii="Times New Roman" w:hAnsi="Times New Roman"/>
          <w:color w:val="00B050"/>
          <w:sz w:val="24"/>
          <w:szCs w:val="24"/>
        </w:rPr>
        <w:t>возможен к применению</w:t>
      </w:r>
      <w:r w:rsidR="001743C3" w:rsidRPr="00B42285">
        <w:rPr>
          <w:rFonts w:ascii="Times New Roman" w:hAnsi="Times New Roman"/>
          <w:color w:val="00B050"/>
          <w:sz w:val="24"/>
          <w:szCs w:val="24"/>
        </w:rPr>
        <w:t xml:space="preserve"> </w:t>
      </w:r>
      <w:r w:rsidR="001743C3" w:rsidRPr="00D541F7">
        <w:rPr>
          <w:rFonts w:ascii="Times New Roman" w:hAnsi="Times New Roman"/>
          <w:color w:val="000000" w:themeColor="text1"/>
          <w:sz w:val="24"/>
          <w:szCs w:val="24"/>
        </w:rPr>
        <w:t>затратн</w:t>
      </w:r>
      <w:r w:rsidR="00B42285">
        <w:rPr>
          <w:rFonts w:ascii="Times New Roman" w:hAnsi="Times New Roman"/>
          <w:color w:val="000000" w:themeColor="text1"/>
          <w:sz w:val="24"/>
          <w:szCs w:val="24"/>
        </w:rPr>
        <w:t>ый</w:t>
      </w:r>
      <w:r w:rsidR="001743C3" w:rsidRPr="00D541F7">
        <w:rPr>
          <w:rFonts w:ascii="Times New Roman" w:hAnsi="Times New Roman"/>
          <w:color w:val="000000" w:themeColor="text1"/>
          <w:sz w:val="24"/>
          <w:szCs w:val="24"/>
        </w:rPr>
        <w:t xml:space="preserve"> подход </w:t>
      </w:r>
      <w:r w:rsidR="002D2E9E" w:rsidRPr="00D541F7">
        <w:rPr>
          <w:rFonts w:ascii="Times New Roman" w:hAnsi="Times New Roman"/>
          <w:color w:val="000000" w:themeColor="text1"/>
          <w:sz w:val="24"/>
          <w:szCs w:val="24"/>
        </w:rPr>
        <w:t>при определении стоимости</w:t>
      </w:r>
      <w:r w:rsidR="001743C3" w:rsidRPr="00D541F7">
        <w:rPr>
          <w:rFonts w:ascii="Times New Roman" w:hAnsi="Times New Roman"/>
          <w:color w:val="000000" w:themeColor="text1"/>
          <w:sz w:val="24"/>
          <w:szCs w:val="24"/>
        </w:rPr>
        <w:t>.</w:t>
      </w:r>
      <w:r w:rsidR="00072A17" w:rsidRPr="00D541F7">
        <w:rPr>
          <w:rFonts w:ascii="Times New Roman" w:hAnsi="Times New Roman"/>
          <w:color w:val="000000" w:themeColor="text1"/>
          <w:sz w:val="24"/>
          <w:szCs w:val="24"/>
        </w:rPr>
        <w:t xml:space="preserve"> Если здание эксплуатируется его собственником, то с учетом допущения о наиболее эффективном использовании (соответствующем текущему использованию</w:t>
      </w:r>
      <w:r w:rsidR="00BB58E9" w:rsidRPr="00D541F7">
        <w:rPr>
          <w:rFonts w:ascii="Times New Roman" w:hAnsi="Times New Roman"/>
          <w:color w:val="000000" w:themeColor="text1"/>
          <w:sz w:val="24"/>
          <w:szCs w:val="24"/>
        </w:rPr>
        <w:t>)</w:t>
      </w:r>
      <w:r w:rsidR="00072A17" w:rsidRPr="00D541F7">
        <w:rPr>
          <w:rFonts w:ascii="Times New Roman" w:hAnsi="Times New Roman"/>
          <w:color w:val="000000" w:themeColor="text1"/>
          <w:sz w:val="24"/>
          <w:szCs w:val="24"/>
        </w:rPr>
        <w:t xml:space="preserve"> совокупный износ здания не может составлять более </w:t>
      </w:r>
      <w:r w:rsidR="0062699C" w:rsidRPr="00D541F7">
        <w:rPr>
          <w:rFonts w:ascii="Times New Roman" w:hAnsi="Times New Roman"/>
          <w:color w:val="000000" w:themeColor="text1"/>
          <w:sz w:val="24"/>
          <w:szCs w:val="24"/>
        </w:rPr>
        <w:t>8</w:t>
      </w:r>
      <w:r w:rsidR="00072A17" w:rsidRPr="00D541F7">
        <w:rPr>
          <w:rFonts w:ascii="Times New Roman" w:hAnsi="Times New Roman"/>
          <w:color w:val="000000" w:themeColor="text1"/>
          <w:sz w:val="24"/>
          <w:szCs w:val="24"/>
        </w:rPr>
        <w:t>0%.</w:t>
      </w:r>
    </w:p>
    <w:p w14:paraId="33C978DF" w14:textId="70672D9D" w:rsidR="004E2C9E" w:rsidRPr="00D541F7" w:rsidRDefault="00175F17" w:rsidP="00072A17">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00072A17" w:rsidRPr="00D541F7">
        <w:rPr>
          <w:rFonts w:ascii="Times New Roman" w:hAnsi="Times New Roman"/>
          <w:color w:val="000000" w:themeColor="text1"/>
          <w:sz w:val="24"/>
          <w:szCs w:val="24"/>
        </w:rPr>
        <w:t>6.</w:t>
      </w:r>
      <w:r w:rsidR="004E2C9E" w:rsidRPr="00D541F7">
        <w:rPr>
          <w:rFonts w:ascii="Times New Roman" w:hAnsi="Times New Roman"/>
          <w:color w:val="000000" w:themeColor="text1"/>
          <w:sz w:val="24"/>
          <w:szCs w:val="24"/>
        </w:rPr>
        <w:t xml:space="preserve"> </w:t>
      </w:r>
      <w:r w:rsidR="00072A17" w:rsidRPr="00D541F7">
        <w:rPr>
          <w:rFonts w:ascii="Times New Roman" w:hAnsi="Times New Roman"/>
          <w:color w:val="000000" w:themeColor="text1"/>
          <w:sz w:val="24"/>
          <w:szCs w:val="24"/>
        </w:rPr>
        <w:t xml:space="preserve">Вследствие развитости жилищного рынка в большинстве регионов Российской Федерации более распространенным к применению </w:t>
      </w:r>
      <w:r w:rsidR="004E2C9E" w:rsidRPr="00D541F7">
        <w:rPr>
          <w:rFonts w:ascii="Times New Roman" w:hAnsi="Times New Roman"/>
          <w:color w:val="000000" w:themeColor="text1"/>
          <w:sz w:val="24"/>
          <w:szCs w:val="24"/>
        </w:rPr>
        <w:t>для всех изымаемых объектов недвижимости</w:t>
      </w:r>
      <w:r w:rsidR="00072A17" w:rsidRPr="00D541F7">
        <w:rPr>
          <w:rFonts w:ascii="Times New Roman" w:hAnsi="Times New Roman"/>
          <w:color w:val="000000" w:themeColor="text1"/>
          <w:sz w:val="24"/>
          <w:szCs w:val="24"/>
        </w:rPr>
        <w:t xml:space="preserve"> является сравнительный подход</w:t>
      </w:r>
      <w:r w:rsidR="004E2C9E" w:rsidRPr="00D541F7">
        <w:rPr>
          <w:rFonts w:ascii="Times New Roman" w:hAnsi="Times New Roman"/>
          <w:color w:val="000000" w:themeColor="text1"/>
          <w:sz w:val="24"/>
          <w:szCs w:val="24"/>
        </w:rPr>
        <w:t>.</w:t>
      </w:r>
      <w:r w:rsidR="006706FF" w:rsidRPr="00D541F7">
        <w:rPr>
          <w:rFonts w:ascii="Times New Roman" w:hAnsi="Times New Roman"/>
          <w:color w:val="000000" w:themeColor="text1"/>
          <w:sz w:val="24"/>
          <w:szCs w:val="24"/>
        </w:rPr>
        <w:t xml:space="preserve"> </w:t>
      </w:r>
    </w:p>
    <w:p w14:paraId="2398F073" w14:textId="5ECF359F" w:rsidR="006706FF" w:rsidRPr="00D541F7" w:rsidRDefault="00175F17" w:rsidP="006706FF">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00BB58E9" w:rsidRPr="00D541F7">
        <w:rPr>
          <w:rFonts w:ascii="Times New Roman" w:hAnsi="Times New Roman"/>
          <w:color w:val="000000" w:themeColor="text1"/>
          <w:sz w:val="24"/>
          <w:szCs w:val="24"/>
        </w:rPr>
        <w:t>6</w:t>
      </w:r>
      <w:r w:rsidR="002D2E9E" w:rsidRPr="00D541F7">
        <w:rPr>
          <w:rFonts w:ascii="Times New Roman" w:hAnsi="Times New Roman"/>
          <w:color w:val="000000" w:themeColor="text1"/>
          <w:sz w:val="24"/>
          <w:szCs w:val="24"/>
        </w:rPr>
        <w:t>.</w:t>
      </w:r>
      <w:r w:rsidRPr="00D23B81">
        <w:rPr>
          <w:rFonts w:ascii="Times New Roman" w:hAnsi="Times New Roman"/>
          <w:color w:val="000000" w:themeColor="text1"/>
          <w:sz w:val="24"/>
          <w:szCs w:val="24"/>
        </w:rPr>
        <w:t>1</w:t>
      </w:r>
      <w:r w:rsidR="002D2E9E" w:rsidRPr="00D541F7">
        <w:rPr>
          <w:rFonts w:ascii="Times New Roman" w:hAnsi="Times New Roman"/>
          <w:color w:val="000000" w:themeColor="text1"/>
          <w:sz w:val="24"/>
          <w:szCs w:val="24"/>
        </w:rPr>
        <w:t xml:space="preserve">. </w:t>
      </w:r>
      <w:r w:rsidR="006706FF" w:rsidRPr="00D541F7">
        <w:rPr>
          <w:rFonts w:ascii="Times New Roman" w:hAnsi="Times New Roman"/>
          <w:color w:val="000000" w:themeColor="text1"/>
          <w:sz w:val="24"/>
          <w:szCs w:val="24"/>
        </w:rPr>
        <w:t xml:space="preserve">При расчете </w:t>
      </w:r>
      <w:r w:rsidR="00D71F5D" w:rsidRPr="00D541F7">
        <w:rPr>
          <w:rFonts w:ascii="Times New Roman" w:hAnsi="Times New Roman"/>
          <w:color w:val="000000" w:themeColor="text1"/>
          <w:sz w:val="24"/>
          <w:szCs w:val="24"/>
        </w:rPr>
        <w:t xml:space="preserve">рыночной стоимости (РС) </w:t>
      </w:r>
      <w:r w:rsidR="006706FF" w:rsidRPr="00D541F7">
        <w:rPr>
          <w:rFonts w:ascii="Times New Roman" w:hAnsi="Times New Roman"/>
          <w:color w:val="000000" w:themeColor="text1"/>
          <w:sz w:val="24"/>
          <w:szCs w:val="24"/>
        </w:rPr>
        <w:t xml:space="preserve">в рамках сравнительного подхода </w:t>
      </w:r>
      <w:r w:rsidR="006706FF" w:rsidRPr="00D541F7">
        <w:rPr>
          <w:rFonts w:ascii="Times New Roman" w:hAnsi="Times New Roman"/>
          <w:b/>
          <w:color w:val="000000" w:themeColor="text1"/>
          <w:sz w:val="24"/>
          <w:szCs w:val="24"/>
        </w:rPr>
        <w:t>подбор аналогов</w:t>
      </w:r>
      <w:r w:rsidR="006706FF" w:rsidRPr="00D541F7">
        <w:rPr>
          <w:rFonts w:ascii="Times New Roman" w:hAnsi="Times New Roman"/>
          <w:color w:val="000000" w:themeColor="text1"/>
          <w:sz w:val="24"/>
          <w:szCs w:val="24"/>
        </w:rPr>
        <w:t xml:space="preserve"> осуществляется в том числе с учетом следующих факторов:</w:t>
      </w:r>
    </w:p>
    <w:p w14:paraId="3D4D3BE0" w14:textId="77777777" w:rsidR="006706FF" w:rsidRPr="00D541F7" w:rsidRDefault="006706FF" w:rsidP="006706FF">
      <w:pPr>
        <w:pStyle w:val="a6"/>
        <w:numPr>
          <w:ilvl w:val="0"/>
          <w:numId w:val="12"/>
        </w:numPr>
        <w:spacing w:after="0" w:line="300" w:lineRule="auto"/>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год постройки дома;</w:t>
      </w:r>
    </w:p>
    <w:p w14:paraId="56FEE0E2" w14:textId="77777777" w:rsidR="006706FF" w:rsidRPr="00D541F7" w:rsidRDefault="006706FF" w:rsidP="006706FF">
      <w:pPr>
        <w:pStyle w:val="a6"/>
        <w:numPr>
          <w:ilvl w:val="0"/>
          <w:numId w:val="12"/>
        </w:numPr>
        <w:spacing w:after="0" w:line="300" w:lineRule="auto"/>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обеспеченность дома инженерными коммуникациями;</w:t>
      </w:r>
    </w:p>
    <w:p w14:paraId="0B061625" w14:textId="43F4C3FF" w:rsidR="006706FF" w:rsidRPr="00D541F7" w:rsidRDefault="006706FF" w:rsidP="006706FF">
      <w:pPr>
        <w:pStyle w:val="a6"/>
        <w:numPr>
          <w:ilvl w:val="0"/>
          <w:numId w:val="12"/>
        </w:numPr>
        <w:spacing w:after="0" w:line="300" w:lineRule="auto"/>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техническое состояние дома в целом (конструктивных элементов);</w:t>
      </w:r>
    </w:p>
    <w:p w14:paraId="038C4D55" w14:textId="21E4827A" w:rsidR="006706FF" w:rsidRPr="00D541F7" w:rsidRDefault="006706FF" w:rsidP="006706FF">
      <w:pPr>
        <w:pStyle w:val="a6"/>
        <w:numPr>
          <w:ilvl w:val="0"/>
          <w:numId w:val="12"/>
        </w:numPr>
        <w:spacing w:after="0" w:line="300" w:lineRule="auto"/>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 xml:space="preserve">сведения о земельном участке под домом (вид права, установление границ участка и отражение в ЕГРН, плотность застройки и </w:t>
      </w:r>
      <w:proofErr w:type="spellStart"/>
      <w:r w:rsidRPr="00D541F7">
        <w:rPr>
          <w:rFonts w:ascii="Times New Roman" w:hAnsi="Times New Roman"/>
          <w:color w:val="000000" w:themeColor="text1"/>
          <w:sz w:val="24"/>
          <w:szCs w:val="24"/>
        </w:rPr>
        <w:t>застроенности</w:t>
      </w:r>
      <w:proofErr w:type="spellEnd"/>
      <w:r w:rsidRPr="00D541F7">
        <w:rPr>
          <w:rFonts w:ascii="Times New Roman" w:hAnsi="Times New Roman"/>
          <w:color w:val="000000" w:themeColor="text1"/>
          <w:sz w:val="24"/>
          <w:szCs w:val="24"/>
        </w:rPr>
        <w:t>, наличие благоустройства, территориальная зона и т.п.).</w:t>
      </w:r>
    </w:p>
    <w:p w14:paraId="087B7672" w14:textId="5FD9D415" w:rsidR="006706FF" w:rsidRPr="00D541F7" w:rsidRDefault="006706FF" w:rsidP="006706FF">
      <w:pPr>
        <w:spacing w:after="0" w:line="300" w:lineRule="auto"/>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При выборе аналогов рекомендуется исключать из расчетов объекты с искусственным завышением стоимости собственниками помещений (анализ выполняется на основе профессионального суждения оценщика).</w:t>
      </w:r>
    </w:p>
    <w:p w14:paraId="0750CB06" w14:textId="0ADE04B6" w:rsidR="00F86A03" w:rsidRPr="00695E24" w:rsidRDefault="00175F17" w:rsidP="00F86A03">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Pr="00D541F7">
        <w:rPr>
          <w:rFonts w:ascii="Times New Roman" w:hAnsi="Times New Roman"/>
          <w:color w:val="000000" w:themeColor="text1"/>
          <w:sz w:val="24"/>
          <w:szCs w:val="24"/>
        </w:rPr>
        <w:t>6.</w:t>
      </w:r>
      <w:r w:rsidRPr="00D23B81">
        <w:rPr>
          <w:rFonts w:ascii="Times New Roman" w:hAnsi="Times New Roman"/>
          <w:color w:val="000000" w:themeColor="text1"/>
          <w:sz w:val="24"/>
          <w:szCs w:val="24"/>
        </w:rPr>
        <w:t>2</w:t>
      </w:r>
      <w:r w:rsidRPr="00D541F7">
        <w:rPr>
          <w:rFonts w:ascii="Times New Roman" w:hAnsi="Times New Roman"/>
          <w:color w:val="000000" w:themeColor="text1"/>
          <w:sz w:val="24"/>
          <w:szCs w:val="24"/>
        </w:rPr>
        <w:t>.</w:t>
      </w:r>
      <w:r w:rsidR="002D2E9E" w:rsidRPr="00D541F7">
        <w:rPr>
          <w:rFonts w:ascii="Times New Roman" w:hAnsi="Times New Roman"/>
          <w:color w:val="000000" w:themeColor="text1"/>
          <w:sz w:val="24"/>
          <w:szCs w:val="24"/>
        </w:rPr>
        <w:t xml:space="preserve"> </w:t>
      </w:r>
      <w:r w:rsidR="00F86A03" w:rsidRPr="00D541F7">
        <w:rPr>
          <w:rFonts w:ascii="Times New Roman" w:hAnsi="Times New Roman"/>
          <w:color w:val="000000" w:themeColor="text1"/>
          <w:sz w:val="24"/>
          <w:szCs w:val="24"/>
        </w:rPr>
        <w:t>При определении рыночной стоимости объекта оценки важно</w:t>
      </w:r>
      <w:r w:rsidR="00F86A03" w:rsidRPr="00695E24">
        <w:rPr>
          <w:rFonts w:ascii="Times New Roman" w:hAnsi="Times New Roman"/>
          <w:color w:val="000000" w:themeColor="text1"/>
          <w:sz w:val="24"/>
          <w:szCs w:val="24"/>
        </w:rPr>
        <w:t xml:space="preserve"> учитывать </w:t>
      </w:r>
      <w:r w:rsidR="00F86A03" w:rsidRPr="00F86A03">
        <w:rPr>
          <w:rFonts w:ascii="Times New Roman" w:hAnsi="Times New Roman"/>
          <w:b/>
          <w:color w:val="000000" w:themeColor="text1"/>
          <w:sz w:val="24"/>
          <w:szCs w:val="24"/>
        </w:rPr>
        <w:t>фактическое состояние дома</w:t>
      </w:r>
      <w:r w:rsidR="00F86A03" w:rsidRPr="00695E24">
        <w:rPr>
          <w:rFonts w:ascii="Times New Roman" w:hAnsi="Times New Roman"/>
          <w:color w:val="000000" w:themeColor="text1"/>
          <w:sz w:val="24"/>
          <w:szCs w:val="24"/>
        </w:rPr>
        <w:t xml:space="preserve">, </w:t>
      </w:r>
      <w:r w:rsidR="00F86A03">
        <w:rPr>
          <w:rFonts w:ascii="Times New Roman" w:hAnsi="Times New Roman"/>
          <w:color w:val="000000" w:themeColor="text1"/>
          <w:sz w:val="24"/>
          <w:szCs w:val="24"/>
        </w:rPr>
        <w:t>в том числе</w:t>
      </w:r>
      <w:r w:rsidR="00F86A03" w:rsidRPr="00695E24">
        <w:rPr>
          <w:rFonts w:ascii="Times New Roman" w:hAnsi="Times New Roman"/>
          <w:color w:val="000000" w:themeColor="text1"/>
          <w:sz w:val="24"/>
          <w:szCs w:val="24"/>
        </w:rPr>
        <w:t xml:space="preserve"> если дом признан аварийным и подлежащим сносу или реконструкции (п. 6 ст. 32, п. 3 ст. 32.1 ЖК РФ, а также судебная практика</w:t>
      </w:r>
      <w:r w:rsidR="00F86A03" w:rsidRPr="00695E24">
        <w:rPr>
          <w:rStyle w:val="ae"/>
          <w:rFonts w:ascii="Times New Roman" w:hAnsi="Times New Roman"/>
          <w:color w:val="000000" w:themeColor="text1"/>
          <w:sz w:val="24"/>
          <w:szCs w:val="24"/>
        </w:rPr>
        <w:footnoteReference w:id="2"/>
      </w:r>
      <w:r w:rsidR="00F86A03" w:rsidRPr="00695E24">
        <w:rPr>
          <w:rFonts w:ascii="Times New Roman" w:hAnsi="Times New Roman"/>
          <w:color w:val="000000" w:themeColor="text1"/>
          <w:sz w:val="24"/>
          <w:szCs w:val="24"/>
        </w:rPr>
        <w:t xml:space="preserve">). </w:t>
      </w:r>
    </w:p>
    <w:p w14:paraId="418968B1" w14:textId="77777777" w:rsidR="00F86A03" w:rsidRDefault="00F86A03" w:rsidP="00F86A03">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Факт а</w:t>
      </w:r>
      <w:r w:rsidRPr="00695E24">
        <w:rPr>
          <w:rFonts w:ascii="Times New Roman" w:hAnsi="Times New Roman"/>
          <w:color w:val="000000" w:themeColor="text1"/>
          <w:sz w:val="24"/>
          <w:szCs w:val="24"/>
        </w:rPr>
        <w:t>варийност</w:t>
      </w:r>
      <w:r>
        <w:rPr>
          <w:rFonts w:ascii="Times New Roman" w:hAnsi="Times New Roman"/>
          <w:color w:val="000000" w:themeColor="text1"/>
          <w:sz w:val="24"/>
          <w:szCs w:val="24"/>
        </w:rPr>
        <w:t>и</w:t>
      </w:r>
      <w:r w:rsidRPr="00695E24">
        <w:rPr>
          <w:rFonts w:ascii="Times New Roman" w:hAnsi="Times New Roman"/>
          <w:color w:val="000000" w:themeColor="text1"/>
          <w:sz w:val="24"/>
          <w:szCs w:val="24"/>
        </w:rPr>
        <w:t xml:space="preserve"> МКД может быть учтен в сравнительном подходе посредством корректировки на </w:t>
      </w:r>
      <w:r w:rsidRPr="00F86A03">
        <w:rPr>
          <w:rFonts w:ascii="Times New Roman" w:hAnsi="Times New Roman"/>
          <w:color w:val="000000" w:themeColor="text1"/>
          <w:sz w:val="24"/>
          <w:szCs w:val="24"/>
        </w:rPr>
        <w:t>техническое состояние дома в целом (конструктивных элементов)</w:t>
      </w:r>
      <w:r>
        <w:rPr>
          <w:rFonts w:ascii="Times New Roman" w:hAnsi="Times New Roman"/>
          <w:color w:val="000000" w:themeColor="text1"/>
          <w:sz w:val="24"/>
          <w:szCs w:val="24"/>
        </w:rPr>
        <w:t xml:space="preserve"> по сравнению с объектами аналогами в неаварийном состоянии</w:t>
      </w:r>
      <w:r w:rsidRPr="00695E24">
        <w:rPr>
          <w:rFonts w:ascii="Times New Roman" w:hAnsi="Times New Roman"/>
          <w:color w:val="000000" w:themeColor="text1"/>
          <w:sz w:val="24"/>
          <w:szCs w:val="24"/>
        </w:rPr>
        <w:t>.</w:t>
      </w:r>
    </w:p>
    <w:p w14:paraId="4F821B07" w14:textId="70B8A1D7" w:rsidR="00F86A03" w:rsidRDefault="00F86A03" w:rsidP="00F86A03">
      <w:pPr>
        <w:spacing w:after="0" w:line="300" w:lineRule="auto"/>
        <w:jc w:val="both"/>
        <w:rPr>
          <w:rFonts w:ascii="Times New Roman" w:hAnsi="Times New Roman"/>
          <w:color w:val="000000" w:themeColor="text1"/>
          <w:sz w:val="24"/>
          <w:szCs w:val="24"/>
        </w:rPr>
      </w:pPr>
      <w:r w:rsidRPr="00F812BE">
        <w:rPr>
          <w:rFonts w:ascii="Times New Roman" w:hAnsi="Times New Roman"/>
          <w:color w:val="000000" w:themeColor="text1"/>
          <w:sz w:val="24"/>
          <w:szCs w:val="24"/>
        </w:rPr>
        <w:t xml:space="preserve">При расчете рыночной стоимости объектов оценки в аварийных домах, подлежащих сносу и расселению, следует акцентировать внимание на необходимость введения отдельных корректировок: на техническое состояние дома </w:t>
      </w:r>
      <w:r w:rsidRPr="00186E7E">
        <w:rPr>
          <w:rFonts w:ascii="Times New Roman" w:hAnsi="Times New Roman"/>
          <w:color w:val="000000" w:themeColor="text1"/>
          <w:sz w:val="24"/>
          <w:szCs w:val="24"/>
        </w:rPr>
        <w:t>в целом (конструктивных</w:t>
      </w:r>
      <w:r w:rsidRPr="00F812BE">
        <w:rPr>
          <w:rFonts w:ascii="Times New Roman" w:hAnsi="Times New Roman"/>
          <w:color w:val="000000" w:themeColor="text1"/>
          <w:sz w:val="24"/>
          <w:szCs w:val="24"/>
        </w:rPr>
        <w:t xml:space="preserve"> элементов) и на техническое состояние внутренней </w:t>
      </w:r>
      <w:r w:rsidRPr="00D541F7">
        <w:rPr>
          <w:rFonts w:ascii="Times New Roman" w:hAnsi="Times New Roman"/>
          <w:color w:val="000000" w:themeColor="text1"/>
          <w:sz w:val="24"/>
          <w:szCs w:val="24"/>
        </w:rPr>
        <w:t>отделки.</w:t>
      </w:r>
      <w:r w:rsidR="00186E7E" w:rsidRPr="00D541F7">
        <w:rPr>
          <w:rFonts w:ascii="Times New Roman" w:hAnsi="Times New Roman"/>
          <w:color w:val="000000" w:themeColor="text1"/>
          <w:sz w:val="24"/>
          <w:szCs w:val="24"/>
        </w:rPr>
        <w:t xml:space="preserve"> Указанные корректировки могут выполняться на </w:t>
      </w:r>
      <w:r w:rsidR="00186E7E" w:rsidRPr="00D541F7">
        <w:rPr>
          <w:rFonts w:ascii="Times New Roman" w:hAnsi="Times New Roman"/>
          <w:color w:val="000000" w:themeColor="text1"/>
          <w:sz w:val="24"/>
          <w:szCs w:val="24"/>
        </w:rPr>
        <w:lastRenderedPageBreak/>
        <w:t>основании специализированных справочников</w:t>
      </w:r>
      <w:r w:rsidR="00615698">
        <w:rPr>
          <w:rFonts w:ascii="Times New Roman" w:hAnsi="Times New Roman"/>
          <w:color w:val="000000" w:themeColor="text1"/>
          <w:sz w:val="24"/>
          <w:szCs w:val="24"/>
        </w:rPr>
        <w:t xml:space="preserve"> </w:t>
      </w:r>
      <w:r w:rsidR="00615698" w:rsidRPr="00615698">
        <w:rPr>
          <w:rFonts w:ascii="Times New Roman" w:hAnsi="Times New Roman"/>
          <w:color w:val="00B050"/>
          <w:sz w:val="24"/>
          <w:szCs w:val="24"/>
        </w:rPr>
        <w:t>(</w:t>
      </w:r>
      <w:r w:rsidR="005F7A72">
        <w:rPr>
          <w:rFonts w:ascii="Times New Roman" w:hAnsi="Times New Roman"/>
          <w:color w:val="00B050"/>
          <w:sz w:val="24"/>
          <w:szCs w:val="24"/>
        </w:rPr>
        <w:t>здесь и далее</w:t>
      </w:r>
      <w:r w:rsidR="005F7A72" w:rsidRPr="005F7A72">
        <w:rPr>
          <w:rFonts w:ascii="Times New Roman" w:hAnsi="Times New Roman"/>
          <w:color w:val="00B050"/>
          <w:sz w:val="24"/>
          <w:szCs w:val="24"/>
        </w:rPr>
        <w:t xml:space="preserve">: </w:t>
      </w:r>
      <w:r w:rsidR="00615698" w:rsidRPr="00615698">
        <w:rPr>
          <w:rFonts w:ascii="Times New Roman" w:hAnsi="Times New Roman"/>
          <w:color w:val="00B050"/>
          <w:sz w:val="24"/>
          <w:szCs w:val="24"/>
        </w:rPr>
        <w:t>выбор конкретных источников информации, применяемых для расчет</w:t>
      </w:r>
      <w:r w:rsidR="005F7A72">
        <w:rPr>
          <w:rFonts w:ascii="Times New Roman" w:hAnsi="Times New Roman"/>
          <w:color w:val="00B050"/>
          <w:sz w:val="24"/>
          <w:szCs w:val="24"/>
        </w:rPr>
        <w:t>ов</w:t>
      </w:r>
      <w:r w:rsidR="00615698" w:rsidRPr="00615698">
        <w:rPr>
          <w:rFonts w:ascii="Times New Roman" w:hAnsi="Times New Roman"/>
          <w:color w:val="00B050"/>
          <w:sz w:val="24"/>
          <w:szCs w:val="24"/>
        </w:rPr>
        <w:t>, осуществляет оценщик)</w:t>
      </w:r>
      <w:r w:rsidR="00186E7E" w:rsidRPr="00D541F7">
        <w:rPr>
          <w:rFonts w:ascii="Times New Roman" w:hAnsi="Times New Roman"/>
          <w:color w:val="000000" w:themeColor="text1"/>
          <w:sz w:val="24"/>
          <w:szCs w:val="24"/>
        </w:rPr>
        <w:t>.</w:t>
      </w:r>
      <w:r w:rsidR="00C91317">
        <w:rPr>
          <w:rFonts w:ascii="Times New Roman" w:hAnsi="Times New Roman"/>
          <w:color w:val="000000" w:themeColor="text1"/>
          <w:sz w:val="24"/>
          <w:szCs w:val="24"/>
        </w:rPr>
        <w:t xml:space="preserve"> </w:t>
      </w:r>
    </w:p>
    <w:p w14:paraId="7890F2DB" w14:textId="4252A163" w:rsidR="00720D00" w:rsidRPr="006D2091" w:rsidRDefault="005C6683" w:rsidP="00F86A03">
      <w:pPr>
        <w:spacing w:after="0" w:line="300" w:lineRule="auto"/>
        <w:jc w:val="both"/>
        <w:rPr>
          <w:rFonts w:ascii="Times New Roman" w:hAnsi="Times New Roman"/>
          <w:color w:val="000000" w:themeColor="text1"/>
          <w:sz w:val="24"/>
          <w:szCs w:val="24"/>
        </w:rPr>
      </w:pPr>
      <w:r w:rsidRPr="006D2091">
        <w:rPr>
          <w:rFonts w:ascii="Times New Roman" w:hAnsi="Times New Roman"/>
          <w:color w:val="000000" w:themeColor="text1"/>
          <w:sz w:val="24"/>
          <w:szCs w:val="24"/>
        </w:rPr>
        <w:t>Наприм</w:t>
      </w:r>
      <w:r w:rsidR="00720D00" w:rsidRPr="006D2091">
        <w:rPr>
          <w:rFonts w:ascii="Times New Roman" w:hAnsi="Times New Roman"/>
          <w:color w:val="000000" w:themeColor="text1"/>
          <w:sz w:val="24"/>
          <w:szCs w:val="24"/>
        </w:rPr>
        <w:t>ер, может использоваться следующий алгоритм расчетов:</w:t>
      </w:r>
    </w:p>
    <w:p w14:paraId="73D6277D" w14:textId="62814711" w:rsidR="009D1BAE" w:rsidRPr="006D2091" w:rsidRDefault="00720D00" w:rsidP="009D1BAE">
      <w:pPr>
        <w:spacing w:after="0" w:line="300" w:lineRule="auto"/>
        <w:jc w:val="both"/>
        <w:rPr>
          <w:rFonts w:ascii="Times New Roman" w:hAnsi="Times New Roman"/>
          <w:color w:val="000000" w:themeColor="text1"/>
          <w:sz w:val="24"/>
          <w:szCs w:val="24"/>
        </w:rPr>
      </w:pPr>
      <w:r w:rsidRPr="006D2091">
        <w:rPr>
          <w:rFonts w:ascii="Times New Roman" w:hAnsi="Times New Roman"/>
          <w:color w:val="000000" w:themeColor="text1"/>
          <w:sz w:val="24"/>
          <w:szCs w:val="24"/>
        </w:rPr>
        <w:t xml:space="preserve">- </w:t>
      </w:r>
      <w:r w:rsidR="009D1BAE" w:rsidRPr="006D2091">
        <w:rPr>
          <w:rFonts w:ascii="Times New Roman" w:hAnsi="Times New Roman"/>
          <w:color w:val="000000" w:themeColor="text1"/>
          <w:sz w:val="24"/>
          <w:szCs w:val="24"/>
        </w:rPr>
        <w:t>в качестве аналогов подбираются помещения в многоквартирных домах схожих годов постройки и архитектурно-планировочных решений в бли</w:t>
      </w:r>
      <w:r w:rsidR="00744BAB" w:rsidRPr="006D2091">
        <w:rPr>
          <w:rFonts w:ascii="Times New Roman" w:hAnsi="Times New Roman"/>
          <w:color w:val="000000" w:themeColor="text1"/>
          <w:sz w:val="24"/>
          <w:szCs w:val="24"/>
        </w:rPr>
        <w:t xml:space="preserve">жайшем окружении, в неаварийном </w:t>
      </w:r>
      <w:r w:rsidR="009D1BAE" w:rsidRPr="006D2091">
        <w:rPr>
          <w:rFonts w:ascii="Times New Roman" w:hAnsi="Times New Roman"/>
          <w:color w:val="000000" w:themeColor="text1"/>
          <w:sz w:val="24"/>
          <w:szCs w:val="24"/>
        </w:rPr>
        <w:t>состоянии</w:t>
      </w:r>
      <w:r w:rsidR="00277CEB" w:rsidRPr="006D2091">
        <w:rPr>
          <w:rFonts w:ascii="Times New Roman" w:hAnsi="Times New Roman"/>
          <w:color w:val="000000" w:themeColor="text1"/>
          <w:sz w:val="24"/>
          <w:szCs w:val="24"/>
        </w:rPr>
        <w:t>, пригодном для проживания</w:t>
      </w:r>
      <w:r w:rsidR="009D1BAE" w:rsidRPr="006D2091">
        <w:rPr>
          <w:rFonts w:ascii="Times New Roman" w:hAnsi="Times New Roman"/>
          <w:color w:val="000000" w:themeColor="text1"/>
          <w:sz w:val="24"/>
          <w:szCs w:val="24"/>
        </w:rPr>
        <w:t>;</w:t>
      </w:r>
    </w:p>
    <w:p w14:paraId="4030393C" w14:textId="74FBADA1" w:rsidR="008768A3" w:rsidRPr="006D2091" w:rsidRDefault="009D1BAE" w:rsidP="009D1BAE">
      <w:pPr>
        <w:spacing w:after="0" w:line="300" w:lineRule="auto"/>
        <w:jc w:val="both"/>
        <w:rPr>
          <w:rFonts w:ascii="Times New Roman" w:hAnsi="Times New Roman"/>
          <w:color w:val="000000" w:themeColor="text1"/>
          <w:sz w:val="24"/>
          <w:szCs w:val="24"/>
        </w:rPr>
      </w:pPr>
      <w:r w:rsidRPr="006D2091">
        <w:rPr>
          <w:rFonts w:ascii="Times New Roman" w:hAnsi="Times New Roman"/>
          <w:color w:val="000000" w:themeColor="text1"/>
          <w:sz w:val="24"/>
          <w:szCs w:val="24"/>
        </w:rPr>
        <w:t xml:space="preserve">- </w:t>
      </w:r>
      <w:r w:rsidR="003661BB" w:rsidRPr="006D2091">
        <w:rPr>
          <w:rFonts w:ascii="Times New Roman" w:hAnsi="Times New Roman"/>
          <w:color w:val="000000" w:themeColor="text1"/>
          <w:sz w:val="24"/>
          <w:szCs w:val="24"/>
        </w:rPr>
        <w:t>выполня</w:t>
      </w:r>
      <w:r w:rsidR="008768A3" w:rsidRPr="006D2091">
        <w:rPr>
          <w:rFonts w:ascii="Times New Roman" w:hAnsi="Times New Roman"/>
          <w:color w:val="000000" w:themeColor="text1"/>
          <w:sz w:val="24"/>
          <w:szCs w:val="24"/>
        </w:rPr>
        <w:t>ются необходимые корректировки</w:t>
      </w:r>
      <w:r w:rsidR="00031CF5" w:rsidRPr="006D2091">
        <w:rPr>
          <w:rFonts w:ascii="Times New Roman" w:hAnsi="Times New Roman"/>
          <w:color w:val="000000" w:themeColor="text1"/>
          <w:sz w:val="24"/>
          <w:szCs w:val="24"/>
        </w:rPr>
        <w:t xml:space="preserve"> в рамках сравнительного подхода</w:t>
      </w:r>
      <w:r w:rsidR="008768A3" w:rsidRPr="006D2091">
        <w:rPr>
          <w:rFonts w:ascii="Times New Roman" w:hAnsi="Times New Roman"/>
          <w:color w:val="000000" w:themeColor="text1"/>
          <w:sz w:val="24"/>
          <w:szCs w:val="24"/>
        </w:rPr>
        <w:t>, в том числе:</w:t>
      </w:r>
    </w:p>
    <w:p w14:paraId="770629A7" w14:textId="16B1604C" w:rsidR="00720D00" w:rsidRPr="006D2091" w:rsidRDefault="008768A3" w:rsidP="008768A3">
      <w:pPr>
        <w:spacing w:after="0" w:line="300" w:lineRule="auto"/>
        <w:ind w:firstLine="708"/>
        <w:jc w:val="both"/>
        <w:rPr>
          <w:rFonts w:ascii="Times New Roman" w:hAnsi="Times New Roman"/>
          <w:color w:val="000000" w:themeColor="text1"/>
          <w:sz w:val="24"/>
          <w:szCs w:val="24"/>
        </w:rPr>
      </w:pPr>
      <w:r w:rsidRPr="006D2091">
        <w:rPr>
          <w:rFonts w:ascii="Times New Roman" w:hAnsi="Times New Roman"/>
          <w:color w:val="000000" w:themeColor="text1"/>
          <w:sz w:val="24"/>
          <w:szCs w:val="24"/>
        </w:rPr>
        <w:t>-</w:t>
      </w:r>
      <w:r w:rsidR="003661BB" w:rsidRPr="006D2091">
        <w:rPr>
          <w:rFonts w:ascii="Times New Roman" w:hAnsi="Times New Roman"/>
          <w:color w:val="000000" w:themeColor="text1"/>
          <w:sz w:val="24"/>
          <w:szCs w:val="24"/>
        </w:rPr>
        <w:t xml:space="preserve"> корректировка на т</w:t>
      </w:r>
      <w:r w:rsidR="00AC081C" w:rsidRPr="006D2091">
        <w:rPr>
          <w:rFonts w:ascii="Times New Roman" w:hAnsi="Times New Roman"/>
          <w:color w:val="000000" w:themeColor="text1"/>
          <w:sz w:val="24"/>
          <w:szCs w:val="24"/>
        </w:rPr>
        <w:t>ехническое</w:t>
      </w:r>
      <w:r w:rsidR="003661BB" w:rsidRPr="006D2091">
        <w:rPr>
          <w:rFonts w:ascii="Times New Roman" w:hAnsi="Times New Roman"/>
          <w:color w:val="000000" w:themeColor="text1"/>
          <w:sz w:val="24"/>
          <w:szCs w:val="24"/>
        </w:rPr>
        <w:t xml:space="preserve"> состояние дома </w:t>
      </w:r>
      <w:r w:rsidR="00E938B5" w:rsidRPr="006D2091">
        <w:rPr>
          <w:rFonts w:ascii="Times New Roman" w:hAnsi="Times New Roman"/>
          <w:color w:val="000000" w:themeColor="text1"/>
          <w:sz w:val="24"/>
          <w:szCs w:val="24"/>
        </w:rPr>
        <w:t>в целом (конструктивных элементов) с использованием метода попарных сравнений или специализированных справочников</w:t>
      </w:r>
      <w:r w:rsidR="008C21A7" w:rsidRPr="006D2091">
        <w:rPr>
          <w:rFonts w:ascii="Times New Roman" w:hAnsi="Times New Roman"/>
          <w:color w:val="000000" w:themeColor="text1"/>
          <w:sz w:val="24"/>
          <w:szCs w:val="24"/>
        </w:rPr>
        <w:t xml:space="preserve"> оценщика</w:t>
      </w:r>
      <w:r w:rsidR="00AC081C" w:rsidRPr="006D2091">
        <w:rPr>
          <w:rFonts w:ascii="Times New Roman" w:hAnsi="Times New Roman"/>
          <w:color w:val="000000" w:themeColor="text1"/>
          <w:sz w:val="24"/>
          <w:szCs w:val="24"/>
        </w:rPr>
        <w:t xml:space="preserve">. Данная корректировка </w:t>
      </w:r>
      <w:r w:rsidR="00E938B5" w:rsidRPr="006D2091">
        <w:rPr>
          <w:rFonts w:ascii="Times New Roman" w:hAnsi="Times New Roman"/>
          <w:color w:val="000000" w:themeColor="text1"/>
          <w:sz w:val="24"/>
          <w:szCs w:val="24"/>
        </w:rPr>
        <w:t>учитыва</w:t>
      </w:r>
      <w:r w:rsidR="00031CF5" w:rsidRPr="006D2091">
        <w:rPr>
          <w:rFonts w:ascii="Times New Roman" w:hAnsi="Times New Roman"/>
          <w:color w:val="000000" w:themeColor="text1"/>
          <w:sz w:val="24"/>
          <w:szCs w:val="24"/>
        </w:rPr>
        <w:t>е</w:t>
      </w:r>
      <w:r w:rsidR="00E938B5" w:rsidRPr="006D2091">
        <w:rPr>
          <w:rFonts w:ascii="Times New Roman" w:hAnsi="Times New Roman"/>
          <w:color w:val="000000" w:themeColor="text1"/>
          <w:sz w:val="24"/>
          <w:szCs w:val="24"/>
        </w:rPr>
        <w:t xml:space="preserve">т разницу </w:t>
      </w:r>
      <w:r w:rsidR="00031CF5" w:rsidRPr="006D2091">
        <w:rPr>
          <w:rFonts w:ascii="Times New Roman" w:hAnsi="Times New Roman"/>
          <w:color w:val="000000" w:themeColor="text1"/>
          <w:sz w:val="24"/>
          <w:szCs w:val="24"/>
        </w:rPr>
        <w:t xml:space="preserve">в </w:t>
      </w:r>
      <w:r w:rsidR="00E938B5" w:rsidRPr="006D2091">
        <w:rPr>
          <w:rFonts w:ascii="Times New Roman" w:hAnsi="Times New Roman"/>
          <w:color w:val="000000" w:themeColor="text1"/>
          <w:sz w:val="24"/>
          <w:szCs w:val="24"/>
        </w:rPr>
        <w:t xml:space="preserve">стоимости </w:t>
      </w:r>
      <w:r w:rsidR="006D2091" w:rsidRPr="006D2091">
        <w:rPr>
          <w:rFonts w:ascii="Times New Roman" w:hAnsi="Times New Roman"/>
          <w:color w:val="000000" w:themeColor="text1"/>
          <w:sz w:val="24"/>
          <w:szCs w:val="24"/>
        </w:rPr>
        <w:t>многоквартирного дома</w:t>
      </w:r>
      <w:r w:rsidR="00E938B5" w:rsidRPr="006D2091">
        <w:rPr>
          <w:rFonts w:ascii="Times New Roman" w:hAnsi="Times New Roman"/>
          <w:color w:val="000000" w:themeColor="text1"/>
          <w:sz w:val="24"/>
          <w:szCs w:val="24"/>
        </w:rPr>
        <w:t xml:space="preserve"> в неудовлетво</w:t>
      </w:r>
      <w:r w:rsidR="006D2091" w:rsidRPr="006D2091">
        <w:rPr>
          <w:rFonts w:ascii="Times New Roman" w:hAnsi="Times New Roman"/>
          <w:color w:val="000000" w:themeColor="text1"/>
          <w:sz w:val="24"/>
          <w:szCs w:val="24"/>
        </w:rPr>
        <w:t>рительном состоянии (непригодное</w:t>
      </w:r>
      <w:r w:rsidR="00AC081C" w:rsidRPr="006D2091">
        <w:rPr>
          <w:rFonts w:ascii="Times New Roman" w:hAnsi="Times New Roman"/>
          <w:color w:val="000000" w:themeColor="text1"/>
          <w:sz w:val="24"/>
          <w:szCs w:val="24"/>
        </w:rPr>
        <w:t xml:space="preserve"> для проживания, требуется проведение</w:t>
      </w:r>
      <w:r w:rsidR="00E938B5" w:rsidRPr="006D2091">
        <w:rPr>
          <w:rFonts w:ascii="Times New Roman" w:hAnsi="Times New Roman"/>
          <w:color w:val="000000" w:themeColor="text1"/>
          <w:sz w:val="24"/>
          <w:szCs w:val="24"/>
        </w:rPr>
        <w:t xml:space="preserve"> капитального ремонта) и в удовлетворительном состоянии</w:t>
      </w:r>
      <w:r w:rsidR="00AC081C" w:rsidRPr="006D2091">
        <w:rPr>
          <w:rFonts w:ascii="Times New Roman" w:hAnsi="Times New Roman"/>
          <w:color w:val="000000" w:themeColor="text1"/>
          <w:sz w:val="24"/>
          <w:szCs w:val="24"/>
        </w:rPr>
        <w:t xml:space="preserve"> (</w:t>
      </w:r>
      <w:r w:rsidR="006D2091" w:rsidRPr="006D2091">
        <w:rPr>
          <w:rFonts w:ascii="Times New Roman" w:hAnsi="Times New Roman"/>
          <w:color w:val="000000" w:themeColor="text1"/>
          <w:sz w:val="24"/>
          <w:szCs w:val="24"/>
        </w:rPr>
        <w:t>требуется ремонт</w:t>
      </w:r>
      <w:r w:rsidR="00E938B5" w:rsidRPr="006D2091">
        <w:rPr>
          <w:rFonts w:ascii="Times New Roman" w:hAnsi="Times New Roman"/>
          <w:color w:val="000000" w:themeColor="text1"/>
          <w:sz w:val="24"/>
          <w:szCs w:val="24"/>
        </w:rPr>
        <w:t>, но</w:t>
      </w:r>
      <w:r w:rsidR="006D2091" w:rsidRPr="006D2091">
        <w:rPr>
          <w:rFonts w:ascii="Times New Roman" w:hAnsi="Times New Roman"/>
          <w:color w:val="000000" w:themeColor="text1"/>
          <w:sz w:val="24"/>
          <w:szCs w:val="24"/>
        </w:rPr>
        <w:t xml:space="preserve"> пригодно</w:t>
      </w:r>
      <w:r w:rsidR="00E938B5" w:rsidRPr="006D2091">
        <w:rPr>
          <w:rFonts w:ascii="Times New Roman" w:hAnsi="Times New Roman"/>
          <w:color w:val="000000" w:themeColor="text1"/>
          <w:sz w:val="24"/>
          <w:szCs w:val="24"/>
        </w:rPr>
        <w:t xml:space="preserve"> </w:t>
      </w:r>
      <w:r w:rsidR="006D2091" w:rsidRPr="006D2091">
        <w:rPr>
          <w:rFonts w:ascii="Times New Roman" w:hAnsi="Times New Roman"/>
          <w:color w:val="000000" w:themeColor="text1"/>
          <w:sz w:val="24"/>
          <w:szCs w:val="24"/>
        </w:rPr>
        <w:t xml:space="preserve">для </w:t>
      </w:r>
      <w:r w:rsidR="00E938B5" w:rsidRPr="006D2091">
        <w:rPr>
          <w:rFonts w:ascii="Times New Roman" w:hAnsi="Times New Roman"/>
          <w:color w:val="000000" w:themeColor="text1"/>
          <w:sz w:val="24"/>
          <w:szCs w:val="24"/>
        </w:rPr>
        <w:t>проживани</w:t>
      </w:r>
      <w:r w:rsidR="006D2091" w:rsidRPr="006D2091">
        <w:rPr>
          <w:rFonts w:ascii="Times New Roman" w:hAnsi="Times New Roman"/>
          <w:color w:val="000000" w:themeColor="text1"/>
          <w:sz w:val="24"/>
          <w:szCs w:val="24"/>
        </w:rPr>
        <w:t>я)</w:t>
      </w:r>
      <w:r w:rsidR="00E938B5" w:rsidRPr="006D2091">
        <w:rPr>
          <w:rFonts w:ascii="Times New Roman" w:hAnsi="Times New Roman"/>
          <w:color w:val="000000" w:themeColor="text1"/>
          <w:sz w:val="24"/>
          <w:szCs w:val="24"/>
        </w:rPr>
        <w:t>.</w:t>
      </w:r>
    </w:p>
    <w:p w14:paraId="15C3B820" w14:textId="45C119D5" w:rsidR="008768A3" w:rsidRPr="006D2091" w:rsidRDefault="00E938B5" w:rsidP="008768A3">
      <w:pPr>
        <w:spacing w:after="0" w:line="300" w:lineRule="auto"/>
        <w:ind w:firstLine="708"/>
        <w:jc w:val="both"/>
        <w:rPr>
          <w:rFonts w:ascii="Times New Roman" w:hAnsi="Times New Roman"/>
          <w:color w:val="000000" w:themeColor="text1"/>
          <w:sz w:val="24"/>
          <w:szCs w:val="24"/>
        </w:rPr>
      </w:pPr>
      <w:r w:rsidRPr="006D2091">
        <w:rPr>
          <w:rFonts w:ascii="Times New Roman" w:hAnsi="Times New Roman"/>
          <w:color w:val="000000" w:themeColor="text1"/>
          <w:sz w:val="24"/>
          <w:szCs w:val="24"/>
        </w:rPr>
        <w:t xml:space="preserve">- </w:t>
      </w:r>
      <w:r w:rsidR="008768A3" w:rsidRPr="006D2091">
        <w:rPr>
          <w:rFonts w:ascii="Times New Roman" w:hAnsi="Times New Roman"/>
          <w:color w:val="000000" w:themeColor="text1"/>
          <w:sz w:val="24"/>
          <w:szCs w:val="24"/>
        </w:rPr>
        <w:t>корректировка на т</w:t>
      </w:r>
      <w:r w:rsidR="006D2091" w:rsidRPr="006D2091">
        <w:rPr>
          <w:rFonts w:ascii="Times New Roman" w:hAnsi="Times New Roman"/>
          <w:color w:val="000000" w:themeColor="text1"/>
          <w:sz w:val="24"/>
          <w:szCs w:val="24"/>
        </w:rPr>
        <w:t>ехническое</w:t>
      </w:r>
      <w:r w:rsidR="008768A3" w:rsidRPr="006D2091">
        <w:rPr>
          <w:rFonts w:ascii="Times New Roman" w:hAnsi="Times New Roman"/>
          <w:color w:val="000000" w:themeColor="text1"/>
          <w:sz w:val="24"/>
          <w:szCs w:val="24"/>
        </w:rPr>
        <w:t xml:space="preserve"> состояние внутренней отделки помещения с использованием метода попарных сравнений или специализированных справочников</w:t>
      </w:r>
      <w:r w:rsidR="008C21A7" w:rsidRPr="006D2091">
        <w:rPr>
          <w:rFonts w:ascii="Times New Roman" w:hAnsi="Times New Roman"/>
          <w:color w:val="000000" w:themeColor="text1"/>
          <w:sz w:val="24"/>
          <w:szCs w:val="24"/>
        </w:rPr>
        <w:t xml:space="preserve"> оценщика</w:t>
      </w:r>
      <w:r w:rsidR="008768A3" w:rsidRPr="006D2091">
        <w:rPr>
          <w:rFonts w:ascii="Times New Roman" w:hAnsi="Times New Roman"/>
          <w:color w:val="000000" w:themeColor="text1"/>
          <w:sz w:val="24"/>
          <w:szCs w:val="24"/>
        </w:rPr>
        <w:t>, котор</w:t>
      </w:r>
      <w:r w:rsidR="00031CF5" w:rsidRPr="006D2091">
        <w:rPr>
          <w:rFonts w:ascii="Times New Roman" w:hAnsi="Times New Roman"/>
          <w:color w:val="000000" w:themeColor="text1"/>
          <w:sz w:val="24"/>
          <w:szCs w:val="24"/>
        </w:rPr>
        <w:t>ая</w:t>
      </w:r>
      <w:r w:rsidR="008768A3" w:rsidRPr="006D2091">
        <w:rPr>
          <w:rFonts w:ascii="Times New Roman" w:hAnsi="Times New Roman"/>
          <w:color w:val="000000" w:themeColor="text1"/>
          <w:sz w:val="24"/>
          <w:szCs w:val="24"/>
        </w:rPr>
        <w:t xml:space="preserve"> учитывают разницу стоимости объектов с разным классом отделки (от экономичного до премиальных и элитных) и ее техническим состоянием.</w:t>
      </w:r>
    </w:p>
    <w:p w14:paraId="00A99438" w14:textId="3BE5E60E" w:rsidR="00852282" w:rsidRPr="005B597B" w:rsidRDefault="00175F17" w:rsidP="00F86A03">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Pr="00D541F7">
        <w:rPr>
          <w:rFonts w:ascii="Times New Roman" w:hAnsi="Times New Roman"/>
          <w:color w:val="000000" w:themeColor="text1"/>
          <w:sz w:val="24"/>
          <w:szCs w:val="24"/>
        </w:rPr>
        <w:t>6.</w:t>
      </w:r>
      <w:r w:rsidRPr="00D23B81">
        <w:rPr>
          <w:rFonts w:ascii="Times New Roman" w:hAnsi="Times New Roman"/>
          <w:color w:val="000000" w:themeColor="text1"/>
          <w:sz w:val="24"/>
          <w:szCs w:val="24"/>
        </w:rPr>
        <w:t>3</w:t>
      </w:r>
      <w:r w:rsidRPr="00D541F7">
        <w:rPr>
          <w:rFonts w:ascii="Times New Roman" w:hAnsi="Times New Roman"/>
          <w:color w:val="000000" w:themeColor="text1"/>
          <w:sz w:val="24"/>
          <w:szCs w:val="24"/>
        </w:rPr>
        <w:t>.</w:t>
      </w:r>
      <w:r w:rsidRPr="00175F17">
        <w:rPr>
          <w:rFonts w:ascii="Times New Roman" w:hAnsi="Times New Roman"/>
          <w:color w:val="000000" w:themeColor="text1"/>
          <w:sz w:val="24"/>
          <w:szCs w:val="24"/>
        </w:rPr>
        <w:t xml:space="preserve"> </w:t>
      </w:r>
      <w:r w:rsidR="00F86A03" w:rsidRPr="00D541F7">
        <w:rPr>
          <w:rFonts w:ascii="Times New Roman" w:hAnsi="Times New Roman"/>
          <w:color w:val="000000" w:themeColor="text1"/>
          <w:sz w:val="24"/>
          <w:szCs w:val="24"/>
        </w:rPr>
        <w:t xml:space="preserve">Результат сравнительного подхода </w:t>
      </w:r>
      <w:r w:rsidR="00F86A03" w:rsidRPr="00D541F7">
        <w:rPr>
          <w:rFonts w:ascii="Times New Roman" w:hAnsi="Times New Roman"/>
          <w:b/>
          <w:color w:val="000000" w:themeColor="text1"/>
          <w:sz w:val="24"/>
          <w:szCs w:val="24"/>
        </w:rPr>
        <w:t>для индивидуального жилого дома</w:t>
      </w:r>
      <w:r w:rsidR="00F86A03" w:rsidRPr="00D541F7">
        <w:rPr>
          <w:rFonts w:ascii="Times New Roman" w:hAnsi="Times New Roman"/>
          <w:color w:val="000000" w:themeColor="text1"/>
          <w:sz w:val="24"/>
          <w:szCs w:val="24"/>
        </w:rPr>
        <w:t xml:space="preserve"> в ветхом состоянии или состоянии, требующем </w:t>
      </w:r>
      <w:r w:rsidR="00F86A03" w:rsidRPr="005B597B">
        <w:rPr>
          <w:rFonts w:ascii="Times New Roman" w:hAnsi="Times New Roman"/>
          <w:color w:val="000000" w:themeColor="text1"/>
          <w:sz w:val="24"/>
          <w:szCs w:val="24"/>
        </w:rPr>
        <w:t>существенного капитального ремонта</w:t>
      </w:r>
      <w:r w:rsidR="004D7471" w:rsidRPr="005B597B">
        <w:rPr>
          <w:rFonts w:ascii="Times New Roman" w:hAnsi="Times New Roman"/>
          <w:color w:val="000000" w:themeColor="text1"/>
          <w:sz w:val="24"/>
          <w:szCs w:val="24"/>
        </w:rPr>
        <w:t>, который</w:t>
      </w:r>
      <w:r w:rsidR="005F2223" w:rsidRPr="005B597B">
        <w:rPr>
          <w:rFonts w:ascii="Times New Roman" w:hAnsi="Times New Roman"/>
          <w:color w:val="000000" w:themeColor="text1"/>
          <w:sz w:val="24"/>
          <w:szCs w:val="24"/>
        </w:rPr>
        <w:t xml:space="preserve"> </w:t>
      </w:r>
      <w:r w:rsidR="00EF2DCB" w:rsidRPr="005B597B">
        <w:rPr>
          <w:rFonts w:ascii="Times New Roman" w:hAnsi="Times New Roman"/>
          <w:color w:val="000000" w:themeColor="text1"/>
          <w:sz w:val="24"/>
          <w:szCs w:val="24"/>
        </w:rPr>
        <w:t>экономически не целесообраз</w:t>
      </w:r>
      <w:r w:rsidR="005F2223" w:rsidRPr="005B597B">
        <w:rPr>
          <w:rFonts w:ascii="Times New Roman" w:hAnsi="Times New Roman"/>
          <w:color w:val="000000" w:themeColor="text1"/>
          <w:sz w:val="24"/>
          <w:szCs w:val="24"/>
        </w:rPr>
        <w:t>е</w:t>
      </w:r>
      <w:r w:rsidR="004D7471" w:rsidRPr="005B597B">
        <w:rPr>
          <w:rFonts w:ascii="Times New Roman" w:hAnsi="Times New Roman"/>
          <w:color w:val="000000" w:themeColor="text1"/>
          <w:sz w:val="24"/>
          <w:szCs w:val="24"/>
        </w:rPr>
        <w:t>н</w:t>
      </w:r>
      <w:r w:rsidR="00F86A03" w:rsidRPr="005B597B">
        <w:rPr>
          <w:rFonts w:ascii="Times New Roman" w:hAnsi="Times New Roman"/>
          <w:color w:val="000000" w:themeColor="text1"/>
          <w:sz w:val="24"/>
          <w:szCs w:val="24"/>
        </w:rPr>
        <w:t xml:space="preserve">, с участком под ним может быть ниже </w:t>
      </w:r>
      <w:r w:rsidR="00226AFB" w:rsidRPr="005B597B">
        <w:rPr>
          <w:rFonts w:ascii="Times New Roman" w:hAnsi="Times New Roman"/>
          <w:color w:val="000000" w:themeColor="text1"/>
          <w:sz w:val="24"/>
          <w:szCs w:val="24"/>
        </w:rPr>
        <w:t xml:space="preserve">или примерно равен </w:t>
      </w:r>
      <w:r w:rsidR="00F86A03" w:rsidRPr="005B597B">
        <w:rPr>
          <w:rFonts w:ascii="Times New Roman" w:hAnsi="Times New Roman"/>
          <w:color w:val="000000" w:themeColor="text1"/>
          <w:sz w:val="24"/>
          <w:szCs w:val="24"/>
        </w:rPr>
        <w:t xml:space="preserve">стоимости </w:t>
      </w:r>
      <w:r w:rsidR="00226AFB" w:rsidRPr="005B597B">
        <w:rPr>
          <w:rFonts w:ascii="Times New Roman" w:hAnsi="Times New Roman"/>
          <w:color w:val="000000" w:themeColor="text1"/>
          <w:sz w:val="24"/>
          <w:szCs w:val="24"/>
        </w:rPr>
        <w:t>прав</w:t>
      </w:r>
      <w:r w:rsidR="00F86A03" w:rsidRPr="005B597B">
        <w:rPr>
          <w:rFonts w:ascii="Times New Roman" w:hAnsi="Times New Roman"/>
          <w:color w:val="000000" w:themeColor="text1"/>
          <w:sz w:val="24"/>
          <w:szCs w:val="24"/>
        </w:rPr>
        <w:t xml:space="preserve"> земельного участка</w:t>
      </w:r>
      <w:r w:rsidR="00226AFB" w:rsidRPr="005B597B">
        <w:rPr>
          <w:rFonts w:ascii="Times New Roman" w:hAnsi="Times New Roman"/>
          <w:color w:val="000000" w:themeColor="text1"/>
          <w:sz w:val="24"/>
          <w:szCs w:val="24"/>
        </w:rPr>
        <w:t xml:space="preserve"> как незастроенного</w:t>
      </w:r>
      <w:r w:rsidR="00F86A03" w:rsidRPr="005B597B">
        <w:rPr>
          <w:rFonts w:ascii="Times New Roman" w:hAnsi="Times New Roman"/>
          <w:color w:val="000000" w:themeColor="text1"/>
          <w:sz w:val="24"/>
          <w:szCs w:val="24"/>
        </w:rPr>
        <w:t xml:space="preserve">, полученной в рамках затратного подхода для единого объекта недвижимости. </w:t>
      </w:r>
      <w:r w:rsidR="002A32E2" w:rsidRPr="005B597B">
        <w:rPr>
          <w:rFonts w:ascii="Times New Roman" w:hAnsi="Times New Roman"/>
          <w:color w:val="000000" w:themeColor="text1"/>
          <w:sz w:val="24"/>
          <w:szCs w:val="24"/>
        </w:rPr>
        <w:t xml:space="preserve"> В таком случае, у</w:t>
      </w:r>
      <w:r w:rsidR="00226AFB" w:rsidRPr="005B597B">
        <w:rPr>
          <w:rFonts w:ascii="Times New Roman" w:hAnsi="Times New Roman"/>
          <w:color w:val="000000" w:themeColor="text1"/>
          <w:sz w:val="24"/>
          <w:szCs w:val="24"/>
        </w:rPr>
        <w:t>читывая д</w:t>
      </w:r>
      <w:r w:rsidR="005B597B" w:rsidRPr="005B597B">
        <w:rPr>
          <w:rFonts w:ascii="Times New Roman" w:hAnsi="Times New Roman"/>
          <w:color w:val="000000" w:themeColor="text1"/>
          <w:sz w:val="24"/>
          <w:szCs w:val="24"/>
        </w:rPr>
        <w:t>опущение, что текущее (фактическое) использование на дату оценки является наиболее эффективным использованием,</w:t>
      </w:r>
      <w:r w:rsidR="00226AFB" w:rsidRPr="005B597B">
        <w:rPr>
          <w:rFonts w:ascii="Times New Roman" w:hAnsi="Times New Roman"/>
          <w:color w:val="000000" w:themeColor="text1"/>
          <w:sz w:val="24"/>
          <w:szCs w:val="24"/>
        </w:rPr>
        <w:t xml:space="preserve"> и цель оценки, для определения итоговой стоимости необходимо отдать предпочтение результату затратного подхода</w:t>
      </w:r>
      <w:r w:rsidR="00F86A03" w:rsidRPr="005B597B">
        <w:rPr>
          <w:rFonts w:ascii="Times New Roman" w:hAnsi="Times New Roman"/>
          <w:color w:val="000000" w:themeColor="text1"/>
          <w:sz w:val="24"/>
          <w:szCs w:val="24"/>
        </w:rPr>
        <w:t xml:space="preserve"> </w:t>
      </w:r>
      <w:r w:rsidR="000C4FC8" w:rsidRPr="005B597B">
        <w:rPr>
          <w:rFonts w:ascii="Times New Roman" w:hAnsi="Times New Roman"/>
          <w:color w:val="000000" w:themeColor="text1"/>
          <w:sz w:val="24"/>
          <w:szCs w:val="24"/>
        </w:rPr>
        <w:t xml:space="preserve">с определением затрат на снос объекта и определением стоимости годных остатков, </w:t>
      </w:r>
      <w:r w:rsidR="00226AFB" w:rsidRPr="005B597B">
        <w:rPr>
          <w:rFonts w:ascii="Times New Roman" w:hAnsi="Times New Roman"/>
          <w:color w:val="000000" w:themeColor="text1"/>
          <w:sz w:val="24"/>
          <w:szCs w:val="24"/>
        </w:rPr>
        <w:t>как приводящего к наиболее достоверному результату.</w:t>
      </w:r>
    </w:p>
    <w:p w14:paraId="1BCD6B59" w14:textId="4EE8795A" w:rsidR="002D2E9E" w:rsidRPr="00D541F7" w:rsidRDefault="00175F17" w:rsidP="002D2E9E">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00BB58E9" w:rsidRPr="00D541F7">
        <w:rPr>
          <w:rFonts w:ascii="Times New Roman" w:hAnsi="Times New Roman"/>
          <w:color w:val="000000" w:themeColor="text1"/>
          <w:sz w:val="24"/>
          <w:szCs w:val="24"/>
        </w:rPr>
        <w:t>7</w:t>
      </w:r>
      <w:r w:rsidR="002D2E9E" w:rsidRPr="00D541F7">
        <w:rPr>
          <w:rFonts w:ascii="Times New Roman" w:hAnsi="Times New Roman"/>
          <w:color w:val="000000" w:themeColor="text1"/>
          <w:sz w:val="24"/>
          <w:szCs w:val="24"/>
        </w:rPr>
        <w:t>. Рыночная стоимость объекта оценки должна включать следующие показатели:</w:t>
      </w:r>
    </w:p>
    <w:p w14:paraId="329BF3D3" w14:textId="77777777" w:rsidR="002D2E9E" w:rsidRPr="00D541F7" w:rsidRDefault="002D2E9E" w:rsidP="002D2E9E">
      <w:pPr>
        <w:spacing w:after="0" w:line="300" w:lineRule="auto"/>
        <w:ind w:left="360"/>
        <w:jc w:val="center"/>
        <w:rPr>
          <w:rFonts w:ascii="Times New Roman" w:hAnsi="Times New Roman"/>
          <w:b/>
          <w:color w:val="000000" w:themeColor="text1"/>
          <w:sz w:val="24"/>
          <w:szCs w:val="24"/>
        </w:rPr>
      </w:pPr>
      <w:r w:rsidRPr="00D541F7">
        <w:rPr>
          <w:rFonts w:ascii="Times New Roman" w:hAnsi="Times New Roman"/>
          <w:b/>
          <w:color w:val="000000" w:themeColor="text1"/>
          <w:sz w:val="24"/>
          <w:szCs w:val="24"/>
        </w:rPr>
        <w:t>РС = РСО</w:t>
      </w:r>
      <w:r w:rsidRPr="00D541F7">
        <w:rPr>
          <w:rFonts w:ascii="Times New Roman" w:hAnsi="Times New Roman"/>
          <w:b/>
          <w:color w:val="000000" w:themeColor="text1"/>
          <w:sz w:val="24"/>
          <w:szCs w:val="24"/>
          <w:vertAlign w:val="subscript"/>
        </w:rPr>
        <w:t>ЗУ</w:t>
      </w:r>
      <w:r w:rsidRPr="00D541F7">
        <w:rPr>
          <w:rFonts w:ascii="Times New Roman" w:hAnsi="Times New Roman"/>
          <w:b/>
          <w:color w:val="000000" w:themeColor="text1"/>
          <w:sz w:val="24"/>
          <w:szCs w:val="24"/>
        </w:rPr>
        <w:t xml:space="preserve"> + РСО</w:t>
      </w:r>
      <w:r w:rsidRPr="00D541F7">
        <w:rPr>
          <w:rFonts w:ascii="Times New Roman" w:hAnsi="Times New Roman"/>
          <w:b/>
          <w:color w:val="000000" w:themeColor="text1"/>
          <w:sz w:val="24"/>
          <w:szCs w:val="24"/>
          <w:vertAlign w:val="subscript"/>
        </w:rPr>
        <w:t>И</w:t>
      </w:r>
      <w:r w:rsidRPr="00D541F7">
        <w:rPr>
          <w:rFonts w:ascii="Times New Roman" w:hAnsi="Times New Roman"/>
          <w:b/>
          <w:color w:val="000000" w:themeColor="text1"/>
          <w:sz w:val="24"/>
          <w:szCs w:val="24"/>
        </w:rPr>
        <w:t xml:space="preserve"> + РС</w:t>
      </w:r>
      <w:r w:rsidRPr="00D541F7">
        <w:rPr>
          <w:rFonts w:ascii="Times New Roman" w:hAnsi="Times New Roman"/>
          <w:b/>
          <w:color w:val="000000" w:themeColor="text1"/>
          <w:sz w:val="24"/>
          <w:szCs w:val="24"/>
          <w:vertAlign w:val="subscript"/>
        </w:rPr>
        <w:t>ОКС</w:t>
      </w:r>
      <w:r w:rsidRPr="00D541F7">
        <w:rPr>
          <w:rFonts w:ascii="Times New Roman" w:hAnsi="Times New Roman"/>
          <w:b/>
          <w:color w:val="000000" w:themeColor="text1"/>
          <w:sz w:val="24"/>
          <w:szCs w:val="24"/>
        </w:rPr>
        <w:t xml:space="preserve"> </w:t>
      </w:r>
      <w:r w:rsidRPr="00D541F7">
        <w:rPr>
          <w:rFonts w:ascii="Times New Roman" w:hAnsi="Times New Roman"/>
          <w:b/>
          <w:color w:val="000000" w:themeColor="text1"/>
          <w:sz w:val="24"/>
          <w:szCs w:val="24"/>
        </w:rPr>
        <w:tab/>
      </w:r>
      <w:r w:rsidRPr="00D541F7">
        <w:rPr>
          <w:rFonts w:ascii="Times New Roman" w:hAnsi="Times New Roman"/>
          <w:b/>
          <w:color w:val="000000" w:themeColor="text1"/>
          <w:sz w:val="24"/>
          <w:szCs w:val="24"/>
        </w:rPr>
        <w:tab/>
      </w:r>
      <w:r w:rsidRPr="00D541F7">
        <w:rPr>
          <w:rFonts w:ascii="Times New Roman" w:hAnsi="Times New Roman"/>
          <w:color w:val="000000" w:themeColor="text1"/>
          <w:sz w:val="24"/>
          <w:szCs w:val="24"/>
        </w:rPr>
        <w:t>(2)</w:t>
      </w:r>
    </w:p>
    <w:p w14:paraId="23E5ABDD" w14:textId="77777777" w:rsidR="002D2E9E" w:rsidRPr="00695E24" w:rsidRDefault="002D2E9E" w:rsidP="002D2E9E">
      <w:pPr>
        <w:spacing w:after="0" w:line="300" w:lineRule="auto"/>
        <w:ind w:left="284"/>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 xml:space="preserve">где: </w:t>
      </w:r>
      <w:r w:rsidRPr="00D541F7">
        <w:rPr>
          <w:rFonts w:ascii="Times New Roman" w:hAnsi="Times New Roman"/>
          <w:b/>
          <w:color w:val="000000" w:themeColor="text1"/>
          <w:sz w:val="24"/>
          <w:szCs w:val="24"/>
        </w:rPr>
        <w:t xml:space="preserve">РС </w:t>
      </w:r>
      <w:r w:rsidRPr="00D541F7">
        <w:rPr>
          <w:rFonts w:ascii="Times New Roman" w:hAnsi="Times New Roman"/>
          <w:color w:val="000000" w:themeColor="text1"/>
          <w:sz w:val="24"/>
          <w:szCs w:val="24"/>
        </w:rPr>
        <w:t>– рыночная стоимость объекта оценки;</w:t>
      </w:r>
    </w:p>
    <w:p w14:paraId="3CFEF854" w14:textId="77777777" w:rsidR="002D2E9E" w:rsidRPr="00695E24" w:rsidRDefault="002D2E9E" w:rsidP="002D2E9E">
      <w:pPr>
        <w:spacing w:after="0" w:line="300" w:lineRule="auto"/>
        <w:ind w:left="709"/>
        <w:jc w:val="both"/>
        <w:rPr>
          <w:rFonts w:ascii="Times New Roman" w:hAnsi="Times New Roman"/>
          <w:color w:val="000000" w:themeColor="text1"/>
          <w:sz w:val="24"/>
          <w:szCs w:val="24"/>
        </w:rPr>
      </w:pPr>
      <w:r w:rsidRPr="00695E24">
        <w:rPr>
          <w:rFonts w:ascii="Times New Roman" w:hAnsi="Times New Roman"/>
          <w:b/>
          <w:color w:val="000000" w:themeColor="text1"/>
          <w:sz w:val="24"/>
          <w:szCs w:val="24"/>
        </w:rPr>
        <w:t>РСО</w:t>
      </w:r>
      <w:r w:rsidRPr="00695E24">
        <w:rPr>
          <w:rFonts w:ascii="Times New Roman" w:hAnsi="Times New Roman"/>
          <w:b/>
          <w:color w:val="000000" w:themeColor="text1"/>
          <w:sz w:val="24"/>
          <w:szCs w:val="24"/>
          <w:vertAlign w:val="subscript"/>
        </w:rPr>
        <w:t>ЗУ</w:t>
      </w:r>
      <w:r w:rsidRPr="00695E24">
        <w:rPr>
          <w:rFonts w:ascii="Times New Roman" w:hAnsi="Times New Roman"/>
          <w:color w:val="000000" w:themeColor="text1"/>
          <w:sz w:val="24"/>
          <w:szCs w:val="24"/>
        </w:rPr>
        <w:t xml:space="preserve"> - рыночная стоимость подлежащих прекращению прав на земельный участок;</w:t>
      </w:r>
    </w:p>
    <w:p w14:paraId="1C898D74" w14:textId="77777777" w:rsidR="002D2E9E" w:rsidRPr="00695E24" w:rsidRDefault="002D2E9E" w:rsidP="002D2E9E">
      <w:pPr>
        <w:spacing w:after="0" w:line="300" w:lineRule="auto"/>
        <w:ind w:left="709"/>
        <w:jc w:val="both"/>
        <w:rPr>
          <w:rFonts w:ascii="Times New Roman" w:hAnsi="Times New Roman"/>
          <w:color w:val="000000" w:themeColor="text1"/>
          <w:sz w:val="24"/>
          <w:szCs w:val="24"/>
        </w:rPr>
      </w:pPr>
      <w:r w:rsidRPr="00695E24">
        <w:rPr>
          <w:rFonts w:ascii="Times New Roman" w:hAnsi="Times New Roman"/>
          <w:b/>
          <w:color w:val="000000" w:themeColor="text1"/>
          <w:sz w:val="24"/>
          <w:szCs w:val="24"/>
        </w:rPr>
        <w:t>РСО</w:t>
      </w:r>
      <w:r w:rsidRPr="00695E24">
        <w:rPr>
          <w:rFonts w:ascii="Times New Roman" w:hAnsi="Times New Roman"/>
          <w:b/>
          <w:color w:val="000000" w:themeColor="text1"/>
          <w:sz w:val="24"/>
          <w:szCs w:val="24"/>
          <w:vertAlign w:val="subscript"/>
        </w:rPr>
        <w:t>И</w:t>
      </w:r>
      <w:r w:rsidRPr="00695E24">
        <w:rPr>
          <w:rFonts w:ascii="Times New Roman" w:hAnsi="Times New Roman"/>
          <w:color w:val="000000" w:themeColor="text1"/>
          <w:sz w:val="24"/>
          <w:szCs w:val="24"/>
        </w:rPr>
        <w:t xml:space="preserve"> – рыночная стоимость иного общего имущества МКД без учета прав на земельный участок; </w:t>
      </w:r>
    </w:p>
    <w:p w14:paraId="640453EF" w14:textId="77777777" w:rsidR="002D2E9E" w:rsidRPr="00695E24" w:rsidRDefault="002D2E9E" w:rsidP="002D2E9E">
      <w:pPr>
        <w:spacing w:after="0" w:line="300" w:lineRule="auto"/>
        <w:ind w:left="709"/>
        <w:jc w:val="both"/>
        <w:rPr>
          <w:rFonts w:ascii="Times New Roman" w:hAnsi="Times New Roman"/>
          <w:color w:val="000000" w:themeColor="text1"/>
          <w:sz w:val="24"/>
          <w:szCs w:val="24"/>
        </w:rPr>
      </w:pPr>
      <w:r w:rsidRPr="00695E24">
        <w:rPr>
          <w:rFonts w:ascii="Times New Roman" w:hAnsi="Times New Roman"/>
          <w:b/>
          <w:color w:val="000000" w:themeColor="text1"/>
          <w:sz w:val="24"/>
          <w:szCs w:val="24"/>
        </w:rPr>
        <w:t>РС</w:t>
      </w:r>
      <w:r w:rsidRPr="00695E24">
        <w:rPr>
          <w:rFonts w:ascii="Times New Roman" w:hAnsi="Times New Roman"/>
          <w:b/>
          <w:color w:val="000000" w:themeColor="text1"/>
          <w:sz w:val="24"/>
          <w:szCs w:val="24"/>
          <w:vertAlign w:val="subscript"/>
        </w:rPr>
        <w:t>ОКС</w:t>
      </w:r>
      <w:r w:rsidRPr="00695E24">
        <w:rPr>
          <w:rFonts w:ascii="Times New Roman" w:hAnsi="Times New Roman"/>
          <w:color w:val="000000" w:themeColor="text1"/>
          <w:sz w:val="24"/>
          <w:szCs w:val="24"/>
        </w:rPr>
        <w:t xml:space="preserve"> – рыночная стоимость здания</w:t>
      </w:r>
      <w:r>
        <w:rPr>
          <w:rFonts w:ascii="Times New Roman" w:hAnsi="Times New Roman"/>
          <w:color w:val="000000" w:themeColor="text1"/>
          <w:sz w:val="24"/>
          <w:szCs w:val="24"/>
        </w:rPr>
        <w:t>/</w:t>
      </w:r>
      <w:r w:rsidRPr="00695E24">
        <w:rPr>
          <w:rFonts w:ascii="Times New Roman" w:hAnsi="Times New Roman"/>
          <w:color w:val="000000" w:themeColor="text1"/>
          <w:sz w:val="24"/>
          <w:szCs w:val="24"/>
        </w:rPr>
        <w:t xml:space="preserve"> строения</w:t>
      </w:r>
      <w:r>
        <w:rPr>
          <w:rFonts w:ascii="Times New Roman" w:hAnsi="Times New Roman"/>
          <w:color w:val="000000" w:themeColor="text1"/>
          <w:sz w:val="24"/>
          <w:szCs w:val="24"/>
        </w:rPr>
        <w:t>/</w:t>
      </w:r>
      <w:r w:rsidRPr="00695E24">
        <w:rPr>
          <w:rFonts w:ascii="Times New Roman" w:hAnsi="Times New Roman"/>
          <w:color w:val="000000" w:themeColor="text1"/>
          <w:sz w:val="24"/>
          <w:szCs w:val="24"/>
        </w:rPr>
        <w:t xml:space="preserve"> части здания</w:t>
      </w:r>
      <w:r>
        <w:rPr>
          <w:rFonts w:ascii="Times New Roman" w:hAnsi="Times New Roman"/>
          <w:color w:val="000000" w:themeColor="text1"/>
          <w:sz w:val="24"/>
          <w:szCs w:val="24"/>
        </w:rPr>
        <w:t>/</w:t>
      </w:r>
      <w:r w:rsidRPr="00695E24">
        <w:rPr>
          <w:rFonts w:ascii="Times New Roman" w:hAnsi="Times New Roman"/>
          <w:color w:val="000000" w:themeColor="text1"/>
          <w:sz w:val="24"/>
          <w:szCs w:val="24"/>
        </w:rPr>
        <w:t xml:space="preserve"> помещения</w:t>
      </w:r>
      <w:r>
        <w:rPr>
          <w:rFonts w:ascii="Times New Roman" w:hAnsi="Times New Roman"/>
          <w:color w:val="000000" w:themeColor="text1"/>
          <w:sz w:val="24"/>
          <w:szCs w:val="24"/>
        </w:rPr>
        <w:t>/</w:t>
      </w:r>
      <w:r w:rsidRPr="00695E24">
        <w:rPr>
          <w:rFonts w:ascii="Times New Roman" w:hAnsi="Times New Roman"/>
          <w:color w:val="000000" w:themeColor="text1"/>
          <w:sz w:val="24"/>
          <w:szCs w:val="24"/>
        </w:rPr>
        <w:t xml:space="preserve"> объекта незавершенного строительства.</w:t>
      </w:r>
    </w:p>
    <w:p w14:paraId="7724F0F8" w14:textId="46A988AE" w:rsidR="003B7F32" w:rsidRDefault="00175F17"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00BB58E9">
        <w:rPr>
          <w:rFonts w:ascii="Times New Roman" w:hAnsi="Times New Roman"/>
          <w:color w:val="000000" w:themeColor="text1"/>
          <w:sz w:val="24"/>
          <w:szCs w:val="24"/>
        </w:rPr>
        <w:t>8</w:t>
      </w:r>
      <w:r w:rsidR="00612AFC">
        <w:rPr>
          <w:rFonts w:ascii="Times New Roman" w:hAnsi="Times New Roman"/>
          <w:color w:val="000000" w:themeColor="text1"/>
          <w:sz w:val="24"/>
          <w:szCs w:val="24"/>
        </w:rPr>
        <w:t>. О</w:t>
      </w:r>
      <w:r w:rsidR="00612AFC" w:rsidRPr="00612AFC">
        <w:rPr>
          <w:rFonts w:ascii="Times New Roman" w:hAnsi="Times New Roman"/>
          <w:color w:val="000000" w:themeColor="text1"/>
          <w:sz w:val="24"/>
          <w:szCs w:val="24"/>
        </w:rPr>
        <w:t>чевидно</w:t>
      </w:r>
      <w:r w:rsidR="00612AFC">
        <w:rPr>
          <w:rFonts w:ascii="Times New Roman" w:hAnsi="Times New Roman"/>
          <w:color w:val="000000" w:themeColor="text1"/>
          <w:sz w:val="24"/>
          <w:szCs w:val="24"/>
        </w:rPr>
        <w:t>, что</w:t>
      </w:r>
      <w:r w:rsidR="00612AFC" w:rsidRPr="00612AFC">
        <w:rPr>
          <w:rFonts w:ascii="Times New Roman" w:hAnsi="Times New Roman"/>
          <w:color w:val="000000" w:themeColor="text1"/>
          <w:sz w:val="24"/>
          <w:szCs w:val="24"/>
        </w:rPr>
        <w:t xml:space="preserve"> рыночная стоимость «иного общего имущества</w:t>
      </w:r>
      <w:r w:rsidR="00612AFC">
        <w:rPr>
          <w:rFonts w:ascii="Times New Roman" w:hAnsi="Times New Roman"/>
          <w:color w:val="000000" w:themeColor="text1"/>
          <w:sz w:val="24"/>
          <w:szCs w:val="24"/>
        </w:rPr>
        <w:t xml:space="preserve"> МКД</w:t>
      </w:r>
      <w:r w:rsidR="00612AFC" w:rsidRPr="00612AFC">
        <w:rPr>
          <w:rFonts w:ascii="Times New Roman" w:hAnsi="Times New Roman"/>
          <w:color w:val="000000" w:themeColor="text1"/>
          <w:sz w:val="24"/>
          <w:szCs w:val="24"/>
        </w:rPr>
        <w:t>» (РСО</w:t>
      </w:r>
      <w:r w:rsidR="00612AFC" w:rsidRPr="00612AFC">
        <w:rPr>
          <w:rFonts w:ascii="Times New Roman" w:hAnsi="Times New Roman"/>
          <w:color w:val="000000" w:themeColor="text1"/>
          <w:sz w:val="24"/>
          <w:szCs w:val="24"/>
          <w:vertAlign w:val="subscript"/>
        </w:rPr>
        <w:t>И</w:t>
      </w:r>
      <w:r w:rsidR="00612AFC" w:rsidRPr="00612AFC">
        <w:rPr>
          <w:rFonts w:ascii="Times New Roman" w:hAnsi="Times New Roman"/>
          <w:color w:val="000000" w:themeColor="text1"/>
          <w:sz w:val="24"/>
          <w:szCs w:val="24"/>
        </w:rPr>
        <w:t xml:space="preserve">) </w:t>
      </w:r>
      <w:r w:rsidR="00612AFC">
        <w:rPr>
          <w:rFonts w:ascii="Times New Roman" w:hAnsi="Times New Roman"/>
          <w:color w:val="000000" w:themeColor="text1"/>
          <w:sz w:val="24"/>
          <w:szCs w:val="24"/>
        </w:rPr>
        <w:t>п</w:t>
      </w:r>
      <w:r w:rsidR="00612AFC" w:rsidRPr="00612AFC">
        <w:rPr>
          <w:rFonts w:ascii="Times New Roman" w:hAnsi="Times New Roman"/>
          <w:color w:val="000000" w:themeColor="text1"/>
          <w:sz w:val="24"/>
          <w:szCs w:val="24"/>
        </w:rPr>
        <w:t>ри рассмотрении индивидуальных жилых домов равна нулю.</w:t>
      </w:r>
      <w:r w:rsidR="00612AFC" w:rsidRPr="00612AFC">
        <w:t xml:space="preserve"> </w:t>
      </w:r>
      <w:r w:rsidR="00612AFC">
        <w:t>Э</w:t>
      </w:r>
      <w:r w:rsidR="00612AFC" w:rsidRPr="00612AFC">
        <w:rPr>
          <w:rFonts w:ascii="Times New Roman" w:hAnsi="Times New Roman"/>
          <w:color w:val="000000" w:themeColor="text1"/>
          <w:sz w:val="24"/>
          <w:szCs w:val="24"/>
        </w:rPr>
        <w:t>лементы озеленения и благоустройства</w:t>
      </w:r>
      <w:r w:rsidR="00612AFC">
        <w:rPr>
          <w:rFonts w:ascii="Times New Roman" w:hAnsi="Times New Roman"/>
          <w:color w:val="000000" w:themeColor="text1"/>
          <w:sz w:val="24"/>
          <w:szCs w:val="24"/>
        </w:rPr>
        <w:t xml:space="preserve"> для индивидуальных жилых домов рассматриваются в составе убытков.</w:t>
      </w:r>
    </w:p>
    <w:p w14:paraId="5A6014A0" w14:textId="14416FF7" w:rsidR="00612AFC" w:rsidRDefault="00175F17" w:rsidP="00612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Pr="00D23B81">
        <w:rPr>
          <w:rFonts w:ascii="Times New Roman" w:hAnsi="Times New Roman"/>
          <w:color w:val="000000" w:themeColor="text1"/>
          <w:sz w:val="24"/>
          <w:szCs w:val="24"/>
        </w:rPr>
        <w:t>9</w:t>
      </w:r>
      <w:r w:rsidRPr="00D541F7">
        <w:rPr>
          <w:rFonts w:ascii="Times New Roman" w:hAnsi="Times New Roman"/>
          <w:color w:val="000000" w:themeColor="text1"/>
          <w:sz w:val="24"/>
          <w:szCs w:val="24"/>
        </w:rPr>
        <w:t>.</w:t>
      </w:r>
      <w:r w:rsidR="00612AFC">
        <w:rPr>
          <w:rFonts w:ascii="Times New Roman" w:hAnsi="Times New Roman"/>
          <w:color w:val="000000" w:themeColor="text1"/>
          <w:sz w:val="24"/>
          <w:szCs w:val="24"/>
        </w:rPr>
        <w:t xml:space="preserve"> </w:t>
      </w:r>
      <w:r w:rsidR="00612AFC" w:rsidRPr="00695E24">
        <w:rPr>
          <w:rFonts w:ascii="Times New Roman" w:hAnsi="Times New Roman"/>
          <w:color w:val="000000" w:themeColor="text1"/>
          <w:sz w:val="24"/>
          <w:szCs w:val="24"/>
        </w:rPr>
        <w:t>Перечень общего имущества собственников помещений в МКД закреплен в ст. 36 ЖК РФ, в разделе I Постановления Правительства РФ от 13.08.2006 № 491.</w:t>
      </w:r>
    </w:p>
    <w:p w14:paraId="73BEB36D" w14:textId="4C909610" w:rsidR="00DE3861" w:rsidRPr="00695E24" w:rsidRDefault="00DE3861"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 xml:space="preserve">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 </w:t>
      </w:r>
      <w:r w:rsidR="005E35E5" w:rsidRPr="00695E24">
        <w:rPr>
          <w:rFonts w:ascii="Times New Roman" w:hAnsi="Times New Roman"/>
          <w:color w:val="000000" w:themeColor="text1"/>
          <w:sz w:val="24"/>
          <w:szCs w:val="24"/>
        </w:rPr>
        <w:t xml:space="preserve">Условия договора, которыми переход права собственности на помещение в многоквартирном </w:t>
      </w:r>
      <w:r w:rsidR="005E35E5" w:rsidRPr="00695E24">
        <w:rPr>
          <w:rFonts w:ascii="Times New Roman" w:hAnsi="Times New Roman"/>
          <w:color w:val="000000" w:themeColor="text1"/>
          <w:sz w:val="24"/>
          <w:szCs w:val="24"/>
        </w:rPr>
        <w:lastRenderedPageBreak/>
        <w:t>доме не сопровождается переходом доли в праве общей собственности на общее имущество в таком доме, являются ничтожными (ст.38 ЖК РФ).</w:t>
      </w:r>
    </w:p>
    <w:p w14:paraId="65CB58F3" w14:textId="5FE27F9D" w:rsidR="00970104" w:rsidRPr="00695E24" w:rsidRDefault="00970104"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 xml:space="preserve">Согласно </w:t>
      </w:r>
      <w:proofErr w:type="spellStart"/>
      <w:r w:rsidRPr="00695E24">
        <w:rPr>
          <w:rFonts w:ascii="Times New Roman" w:hAnsi="Times New Roman"/>
          <w:color w:val="000000" w:themeColor="text1"/>
          <w:sz w:val="24"/>
          <w:szCs w:val="24"/>
        </w:rPr>
        <w:t>ст.ст</w:t>
      </w:r>
      <w:proofErr w:type="spellEnd"/>
      <w:r w:rsidRPr="00695E24">
        <w:rPr>
          <w:rFonts w:ascii="Times New Roman" w:hAnsi="Times New Roman"/>
          <w:color w:val="000000" w:themeColor="text1"/>
          <w:sz w:val="24"/>
          <w:szCs w:val="24"/>
        </w:rPr>
        <w:t xml:space="preserve">. 37, 38 ЖК РФ, </w:t>
      </w:r>
      <w:proofErr w:type="spellStart"/>
      <w:r w:rsidRPr="00695E24">
        <w:rPr>
          <w:rFonts w:ascii="Times New Roman" w:hAnsi="Times New Roman"/>
          <w:color w:val="000000" w:themeColor="text1"/>
          <w:sz w:val="24"/>
          <w:szCs w:val="24"/>
        </w:rPr>
        <w:t>ст.ст</w:t>
      </w:r>
      <w:proofErr w:type="spellEnd"/>
      <w:r w:rsidRPr="00695E24">
        <w:rPr>
          <w:rFonts w:ascii="Times New Roman" w:hAnsi="Times New Roman"/>
          <w:color w:val="000000" w:themeColor="text1"/>
          <w:sz w:val="24"/>
          <w:szCs w:val="24"/>
        </w:rPr>
        <w:t>. 289, 290 ГК РФ доля в праве общей собственности на общее имущество в МКД собственника помещения в этом доме следует судьбе права собственности на указанное помещение. Собственник помещения в МКД не вправе осуществлять выдел в натуре своей доли в праве общей собственности на общее имущество. Таким образом, доля в праве общей долевой собственности на общее имущество в МКД, относимая к помещению, не может рассматриваться как самостоятельный объект гражданских прав и не имеет отдельной (от права собственности на жилое помещение) рыночной стоимости</w:t>
      </w:r>
      <w:r w:rsidR="00312B0F" w:rsidRPr="00695E24">
        <w:rPr>
          <w:rStyle w:val="ae"/>
          <w:rFonts w:ascii="Times New Roman" w:hAnsi="Times New Roman"/>
          <w:color w:val="000000" w:themeColor="text1"/>
          <w:sz w:val="24"/>
          <w:szCs w:val="24"/>
        </w:rPr>
        <w:footnoteReference w:id="3"/>
      </w:r>
      <w:r w:rsidRPr="00695E24">
        <w:rPr>
          <w:rFonts w:ascii="Times New Roman" w:hAnsi="Times New Roman"/>
          <w:color w:val="000000" w:themeColor="text1"/>
          <w:sz w:val="24"/>
          <w:szCs w:val="24"/>
        </w:rPr>
        <w:t>.</w:t>
      </w:r>
    </w:p>
    <w:p w14:paraId="0D5D6D9A" w14:textId="77777777" w:rsidR="00AB048B" w:rsidRDefault="00AB048B"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182E25" w:rsidRPr="00695E24">
        <w:rPr>
          <w:rFonts w:ascii="Times New Roman" w:hAnsi="Times New Roman"/>
          <w:color w:val="000000" w:themeColor="text1"/>
          <w:sz w:val="24"/>
          <w:szCs w:val="24"/>
        </w:rPr>
        <w:t>рактика рыночного ценообразования и сделок купли-продажи помещений в МКД свидетельствует о том, что в состав цены помещения продавцом включается стоимость общего имущества в многоквартирном доме (в т</w:t>
      </w:r>
      <w:r w:rsidR="008A17C3" w:rsidRPr="00695E24">
        <w:rPr>
          <w:rFonts w:ascii="Times New Roman" w:hAnsi="Times New Roman"/>
          <w:color w:val="000000" w:themeColor="text1"/>
          <w:sz w:val="24"/>
          <w:szCs w:val="24"/>
        </w:rPr>
        <w:t xml:space="preserve">ом </w:t>
      </w:r>
      <w:r w:rsidR="00182E25" w:rsidRPr="00695E24">
        <w:rPr>
          <w:rFonts w:ascii="Times New Roman" w:hAnsi="Times New Roman"/>
          <w:color w:val="000000" w:themeColor="text1"/>
          <w:sz w:val="24"/>
          <w:szCs w:val="24"/>
        </w:rPr>
        <w:t>ч</w:t>
      </w:r>
      <w:r w:rsidR="008A17C3" w:rsidRPr="00695E24">
        <w:rPr>
          <w:rFonts w:ascii="Times New Roman" w:hAnsi="Times New Roman"/>
          <w:color w:val="000000" w:themeColor="text1"/>
          <w:sz w:val="24"/>
          <w:szCs w:val="24"/>
        </w:rPr>
        <w:t>исле</w:t>
      </w:r>
      <w:r w:rsidR="00182E25" w:rsidRPr="00695E24">
        <w:rPr>
          <w:rFonts w:ascii="Times New Roman" w:hAnsi="Times New Roman"/>
          <w:color w:val="000000" w:themeColor="text1"/>
          <w:sz w:val="24"/>
          <w:szCs w:val="24"/>
        </w:rPr>
        <w:t xml:space="preserve"> </w:t>
      </w:r>
      <w:r w:rsidR="002C3C59" w:rsidRPr="00695E24">
        <w:rPr>
          <w:rFonts w:ascii="Times New Roman" w:hAnsi="Times New Roman"/>
          <w:color w:val="000000" w:themeColor="text1"/>
          <w:sz w:val="24"/>
          <w:szCs w:val="24"/>
        </w:rPr>
        <w:t xml:space="preserve">доли прав на земельный </w:t>
      </w:r>
      <w:r w:rsidR="00182E25" w:rsidRPr="00695E24">
        <w:rPr>
          <w:rFonts w:ascii="Times New Roman" w:hAnsi="Times New Roman"/>
          <w:color w:val="000000" w:themeColor="text1"/>
          <w:sz w:val="24"/>
          <w:szCs w:val="24"/>
        </w:rPr>
        <w:t>участ</w:t>
      </w:r>
      <w:r w:rsidR="002C3C59" w:rsidRPr="00695E24">
        <w:rPr>
          <w:rFonts w:ascii="Times New Roman" w:hAnsi="Times New Roman"/>
          <w:color w:val="000000" w:themeColor="text1"/>
          <w:sz w:val="24"/>
          <w:szCs w:val="24"/>
        </w:rPr>
        <w:t>ок</w:t>
      </w:r>
      <w:r w:rsidR="00182E25" w:rsidRPr="00695E24">
        <w:rPr>
          <w:rFonts w:ascii="Times New Roman" w:hAnsi="Times New Roman"/>
          <w:color w:val="000000" w:themeColor="text1"/>
          <w:sz w:val="24"/>
          <w:szCs w:val="24"/>
        </w:rPr>
        <w:t>)</w:t>
      </w:r>
      <w:r>
        <w:rPr>
          <w:rFonts w:ascii="Times New Roman" w:hAnsi="Times New Roman"/>
          <w:color w:val="000000" w:themeColor="text1"/>
          <w:sz w:val="24"/>
          <w:szCs w:val="24"/>
        </w:rPr>
        <w:t>,</w:t>
      </w:r>
      <w:r w:rsidR="00182E25" w:rsidRPr="00695E24">
        <w:rPr>
          <w:rFonts w:ascii="Times New Roman" w:hAnsi="Times New Roman"/>
          <w:color w:val="000000" w:themeColor="text1"/>
          <w:sz w:val="24"/>
          <w:szCs w:val="24"/>
        </w:rPr>
        <w:t xml:space="preserve"> и покупатель не оплачивает отдельно стоимость доли в праве общей собственности на имущество в МКД. </w:t>
      </w:r>
    </w:p>
    <w:p w14:paraId="6A9B69AA" w14:textId="77777777" w:rsidR="00AB048B" w:rsidRDefault="00182E25"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 xml:space="preserve">При определении рыночной стоимости </w:t>
      </w:r>
      <w:r w:rsidR="00F3017A" w:rsidRPr="00695E24">
        <w:rPr>
          <w:rFonts w:ascii="Times New Roman" w:hAnsi="Times New Roman"/>
          <w:color w:val="000000" w:themeColor="text1"/>
          <w:sz w:val="24"/>
          <w:szCs w:val="24"/>
        </w:rPr>
        <w:t>помещения</w:t>
      </w:r>
      <w:r w:rsidRPr="00695E24">
        <w:rPr>
          <w:rFonts w:ascii="Times New Roman" w:hAnsi="Times New Roman"/>
          <w:color w:val="000000" w:themeColor="text1"/>
          <w:sz w:val="24"/>
          <w:szCs w:val="24"/>
        </w:rPr>
        <w:t xml:space="preserve"> сравнительным подходом путем подбора для сравнения цен предложений (сделок) по аналогичным </w:t>
      </w:r>
      <w:r w:rsidR="00F3017A" w:rsidRPr="00695E24">
        <w:rPr>
          <w:rFonts w:ascii="Times New Roman" w:hAnsi="Times New Roman"/>
          <w:color w:val="000000" w:themeColor="text1"/>
          <w:sz w:val="24"/>
          <w:szCs w:val="24"/>
        </w:rPr>
        <w:t>объектам</w:t>
      </w:r>
      <w:r w:rsidRPr="00695E24">
        <w:rPr>
          <w:rFonts w:ascii="Times New Roman" w:hAnsi="Times New Roman"/>
          <w:color w:val="000000" w:themeColor="text1"/>
          <w:sz w:val="24"/>
          <w:szCs w:val="24"/>
        </w:rPr>
        <w:t xml:space="preserve"> в стоимост</w:t>
      </w:r>
      <w:r w:rsidR="00F3017A" w:rsidRPr="00695E24">
        <w:rPr>
          <w:rFonts w:ascii="Times New Roman" w:hAnsi="Times New Roman"/>
          <w:color w:val="000000" w:themeColor="text1"/>
          <w:sz w:val="24"/>
          <w:szCs w:val="24"/>
        </w:rPr>
        <w:t>ь сравнительным подходом</w:t>
      </w:r>
      <w:r w:rsidRPr="00695E24">
        <w:rPr>
          <w:rFonts w:ascii="Times New Roman" w:hAnsi="Times New Roman"/>
          <w:color w:val="000000" w:themeColor="text1"/>
          <w:sz w:val="24"/>
          <w:szCs w:val="24"/>
        </w:rPr>
        <w:t xml:space="preserve"> уже включен</w:t>
      </w:r>
      <w:r w:rsidR="00F3017A" w:rsidRPr="00695E24">
        <w:rPr>
          <w:rFonts w:ascii="Times New Roman" w:hAnsi="Times New Roman"/>
          <w:color w:val="000000" w:themeColor="text1"/>
          <w:sz w:val="24"/>
          <w:szCs w:val="24"/>
        </w:rPr>
        <w:t>а</w:t>
      </w:r>
      <w:r w:rsidRPr="00695E24">
        <w:rPr>
          <w:rFonts w:ascii="Times New Roman" w:hAnsi="Times New Roman"/>
          <w:color w:val="000000" w:themeColor="text1"/>
          <w:sz w:val="24"/>
          <w:szCs w:val="24"/>
        </w:rPr>
        <w:t xml:space="preserve"> стоимость доли в праве на общее имущество МКД (в </w:t>
      </w:r>
      <w:r w:rsidR="008A17C3" w:rsidRPr="00695E24">
        <w:rPr>
          <w:rFonts w:ascii="Times New Roman" w:hAnsi="Times New Roman"/>
          <w:color w:val="000000" w:themeColor="text1"/>
          <w:sz w:val="24"/>
          <w:szCs w:val="24"/>
        </w:rPr>
        <w:t xml:space="preserve">том числе </w:t>
      </w:r>
      <w:r w:rsidRPr="00695E24">
        <w:rPr>
          <w:rFonts w:ascii="Times New Roman" w:hAnsi="Times New Roman"/>
          <w:color w:val="000000" w:themeColor="text1"/>
          <w:sz w:val="24"/>
          <w:szCs w:val="24"/>
        </w:rPr>
        <w:t xml:space="preserve">и на земельный участок для эксплуатации МКД), принадлежащая собственнику помещения. </w:t>
      </w:r>
    </w:p>
    <w:p w14:paraId="5D83932A" w14:textId="37AC256A" w:rsidR="00182E25" w:rsidRPr="00695E24" w:rsidRDefault="00C37AFD"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 xml:space="preserve">При определении рыночной стоимости </w:t>
      </w:r>
      <w:r w:rsidR="00F3017A" w:rsidRPr="00695E24">
        <w:rPr>
          <w:rFonts w:ascii="Times New Roman" w:hAnsi="Times New Roman"/>
          <w:color w:val="000000" w:themeColor="text1"/>
          <w:sz w:val="24"/>
          <w:szCs w:val="24"/>
        </w:rPr>
        <w:t>помещения</w:t>
      </w:r>
      <w:r w:rsidRPr="00695E24">
        <w:rPr>
          <w:rFonts w:ascii="Times New Roman" w:hAnsi="Times New Roman"/>
          <w:color w:val="000000" w:themeColor="text1"/>
          <w:sz w:val="24"/>
          <w:szCs w:val="24"/>
        </w:rPr>
        <w:t xml:space="preserve"> доходным подходом аналогично</w:t>
      </w:r>
      <w:r w:rsidR="00182E25" w:rsidRPr="00695E24">
        <w:rPr>
          <w:rFonts w:ascii="Times New Roman" w:hAnsi="Times New Roman"/>
          <w:color w:val="000000" w:themeColor="text1"/>
          <w:sz w:val="24"/>
          <w:szCs w:val="24"/>
        </w:rPr>
        <w:t xml:space="preserve"> в стоимость </w:t>
      </w:r>
      <w:r w:rsidR="00F3017A" w:rsidRPr="00695E24">
        <w:rPr>
          <w:rFonts w:ascii="Times New Roman" w:hAnsi="Times New Roman"/>
          <w:color w:val="000000" w:themeColor="text1"/>
          <w:sz w:val="24"/>
          <w:szCs w:val="24"/>
        </w:rPr>
        <w:t>доходным подходом уже включена стоимость доли в праве на общее имущество МКД (в том числе и на земельный участок для эксплуатации МКД)</w:t>
      </w:r>
      <w:r w:rsidR="00182E25" w:rsidRPr="00695E24">
        <w:rPr>
          <w:rFonts w:ascii="Times New Roman" w:hAnsi="Times New Roman"/>
          <w:color w:val="000000" w:themeColor="text1"/>
          <w:sz w:val="24"/>
          <w:szCs w:val="24"/>
        </w:rPr>
        <w:t xml:space="preserve">, так как получаемый доход, как правило, не разделен на составные части, образованные эксплуатацией помещения, земельного участка или иного общедомового имущества. </w:t>
      </w:r>
    </w:p>
    <w:p w14:paraId="2C74E0EE" w14:textId="7AB94804" w:rsidR="00B557BC" w:rsidRDefault="008A17C3"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 xml:space="preserve">Таким образом, рыночная стоимость помещения </w:t>
      </w:r>
      <w:r w:rsidR="00AB048B">
        <w:rPr>
          <w:rFonts w:ascii="Times New Roman" w:hAnsi="Times New Roman"/>
          <w:color w:val="000000" w:themeColor="text1"/>
          <w:sz w:val="24"/>
          <w:szCs w:val="24"/>
        </w:rPr>
        <w:t xml:space="preserve">в МКД </w:t>
      </w:r>
      <w:r w:rsidRPr="00695E24">
        <w:rPr>
          <w:rFonts w:ascii="Times New Roman" w:hAnsi="Times New Roman"/>
          <w:color w:val="000000" w:themeColor="text1"/>
          <w:sz w:val="24"/>
          <w:szCs w:val="24"/>
        </w:rPr>
        <w:t xml:space="preserve">обычно включает в себя долю в праве на общее имущество, в том числе на земельный участок. </w:t>
      </w:r>
    </w:p>
    <w:p w14:paraId="6A84708F" w14:textId="4E089437" w:rsidR="00DD67F3" w:rsidRPr="00695E24" w:rsidRDefault="00B51896" w:rsidP="005E35E5">
      <w:pPr>
        <w:pStyle w:val="a6"/>
        <w:keepNext/>
        <w:autoSpaceDE w:val="0"/>
        <w:autoSpaceDN w:val="0"/>
        <w:spacing w:before="240" w:after="240" w:line="240" w:lineRule="auto"/>
        <w:outlineLvl w:val="1"/>
        <w:rPr>
          <w:rFonts w:ascii="Times New Roman" w:hAnsi="Times New Roman"/>
          <w:b/>
          <w:color w:val="000000" w:themeColor="text1"/>
          <w:sz w:val="24"/>
          <w:szCs w:val="24"/>
        </w:rPr>
      </w:pPr>
      <w:bookmarkStart w:id="16" w:name="_Toc228890591"/>
      <w:r w:rsidRPr="00695E24">
        <w:rPr>
          <w:rFonts w:ascii="Times New Roman" w:hAnsi="Times New Roman"/>
          <w:b/>
          <w:color w:val="000000" w:themeColor="text1"/>
          <w:sz w:val="24"/>
          <w:szCs w:val="24"/>
        </w:rPr>
        <w:t>4</w:t>
      </w:r>
      <w:r w:rsidR="00DD67F3" w:rsidRPr="00695E24">
        <w:rPr>
          <w:rFonts w:ascii="Times New Roman" w:hAnsi="Times New Roman"/>
          <w:b/>
          <w:color w:val="000000" w:themeColor="text1"/>
          <w:sz w:val="24"/>
          <w:szCs w:val="24"/>
        </w:rPr>
        <w:t>.</w:t>
      </w:r>
      <w:r w:rsidR="002B7707" w:rsidRPr="00695E24">
        <w:rPr>
          <w:rFonts w:ascii="Times New Roman" w:hAnsi="Times New Roman"/>
          <w:b/>
          <w:color w:val="000000" w:themeColor="text1"/>
          <w:sz w:val="24"/>
          <w:szCs w:val="24"/>
        </w:rPr>
        <w:t>3</w:t>
      </w:r>
      <w:r w:rsidR="00DD67F3" w:rsidRPr="00695E24">
        <w:rPr>
          <w:rFonts w:ascii="Times New Roman" w:hAnsi="Times New Roman"/>
          <w:b/>
          <w:color w:val="000000" w:themeColor="text1"/>
          <w:sz w:val="24"/>
          <w:szCs w:val="24"/>
        </w:rPr>
        <w:t>. Определение рыночной стоимости доли в праве на земельный участок</w:t>
      </w:r>
      <w:bookmarkEnd w:id="16"/>
    </w:p>
    <w:p w14:paraId="0C5A323B" w14:textId="431181CE" w:rsidR="00756BC9" w:rsidRPr="00625BFA" w:rsidRDefault="00C9251C"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D23B81">
        <w:rPr>
          <w:rFonts w:ascii="Times New Roman" w:hAnsi="Times New Roman"/>
          <w:color w:val="000000" w:themeColor="text1"/>
          <w:sz w:val="24"/>
          <w:szCs w:val="24"/>
        </w:rPr>
        <w:t>3</w:t>
      </w:r>
      <w:r>
        <w:rPr>
          <w:rFonts w:ascii="Times New Roman" w:hAnsi="Times New Roman"/>
          <w:color w:val="000000" w:themeColor="text1"/>
          <w:sz w:val="24"/>
          <w:szCs w:val="24"/>
        </w:rPr>
        <w:t>.</w:t>
      </w:r>
      <w:r w:rsidRPr="00D23B81">
        <w:rPr>
          <w:rFonts w:ascii="Times New Roman" w:hAnsi="Times New Roman"/>
          <w:color w:val="000000" w:themeColor="text1"/>
          <w:sz w:val="24"/>
          <w:szCs w:val="24"/>
        </w:rPr>
        <w:t>1</w:t>
      </w:r>
      <w:r w:rsidRPr="00D541F7">
        <w:rPr>
          <w:rFonts w:ascii="Times New Roman" w:hAnsi="Times New Roman"/>
          <w:color w:val="000000" w:themeColor="text1"/>
          <w:sz w:val="24"/>
          <w:szCs w:val="24"/>
        </w:rPr>
        <w:t>.</w:t>
      </w:r>
      <w:r w:rsidR="00AE361E">
        <w:rPr>
          <w:rFonts w:ascii="Times New Roman" w:hAnsi="Times New Roman"/>
          <w:color w:val="000000" w:themeColor="text1"/>
          <w:sz w:val="24"/>
          <w:szCs w:val="24"/>
        </w:rPr>
        <w:t xml:space="preserve"> </w:t>
      </w:r>
      <w:r w:rsidR="00756BC9" w:rsidRPr="00625BFA">
        <w:rPr>
          <w:rFonts w:ascii="Times New Roman" w:hAnsi="Times New Roman"/>
          <w:color w:val="000000" w:themeColor="text1"/>
          <w:sz w:val="24"/>
          <w:szCs w:val="24"/>
        </w:rPr>
        <w:t xml:space="preserve">В случае оценки </w:t>
      </w:r>
      <w:r w:rsidR="0092167B">
        <w:rPr>
          <w:rFonts w:ascii="Times New Roman" w:hAnsi="Times New Roman"/>
          <w:color w:val="000000" w:themeColor="text1"/>
          <w:sz w:val="24"/>
          <w:szCs w:val="24"/>
        </w:rPr>
        <w:t>изымаемых объектов недвижимости</w:t>
      </w:r>
      <w:r w:rsidR="00756BC9" w:rsidRPr="00625BFA">
        <w:rPr>
          <w:rFonts w:ascii="Times New Roman" w:hAnsi="Times New Roman"/>
          <w:color w:val="000000" w:themeColor="text1"/>
          <w:sz w:val="24"/>
          <w:szCs w:val="24"/>
        </w:rPr>
        <w:t xml:space="preserve"> затратным подходом (возможен к применению для индивидуальных домов, аварийных домов или при условии отсутствия возможности реализации иных подходов на ограниченном рынке недвижимости) стоимость земельного участка (доля в праве) должна быть учтена </w:t>
      </w:r>
      <w:r w:rsidR="006A0D12" w:rsidRPr="00625BFA">
        <w:rPr>
          <w:rFonts w:ascii="Times New Roman" w:hAnsi="Times New Roman"/>
          <w:color w:val="000000" w:themeColor="text1"/>
          <w:sz w:val="24"/>
          <w:szCs w:val="24"/>
        </w:rPr>
        <w:t xml:space="preserve">для застроенного земельного участка </w:t>
      </w:r>
      <w:r w:rsidR="00756BC9" w:rsidRPr="00625BFA">
        <w:rPr>
          <w:rFonts w:ascii="Times New Roman" w:hAnsi="Times New Roman"/>
          <w:color w:val="000000" w:themeColor="text1"/>
          <w:sz w:val="24"/>
          <w:szCs w:val="24"/>
        </w:rPr>
        <w:t>в соответствии с методикой затратного подхода (п. 24г ФСО 7).</w:t>
      </w:r>
    </w:p>
    <w:p w14:paraId="6FC78BCC" w14:textId="22C7644B" w:rsidR="00756BC9" w:rsidRPr="00625BFA" w:rsidRDefault="00756BC9" w:rsidP="00F00AFC">
      <w:pPr>
        <w:spacing w:after="0" w:line="300" w:lineRule="auto"/>
        <w:jc w:val="both"/>
        <w:rPr>
          <w:rFonts w:ascii="Times New Roman" w:hAnsi="Times New Roman"/>
          <w:color w:val="000000" w:themeColor="text1"/>
          <w:sz w:val="24"/>
          <w:szCs w:val="24"/>
        </w:rPr>
      </w:pPr>
      <w:r w:rsidRPr="00625BFA">
        <w:rPr>
          <w:rFonts w:ascii="Times New Roman" w:hAnsi="Times New Roman"/>
          <w:color w:val="000000" w:themeColor="text1"/>
          <w:sz w:val="24"/>
          <w:szCs w:val="24"/>
        </w:rPr>
        <w:t xml:space="preserve">Если объектом оценки является индивидуальный жилой дом с земельным участком под ним, то определение рыночной стоимости условно свободного участка в рамках сравнительного подхода не имеет никаких особенностей. </w:t>
      </w:r>
    </w:p>
    <w:p w14:paraId="37A7473F" w14:textId="48EF6EDE" w:rsidR="00756BC9" w:rsidRPr="00625BFA" w:rsidRDefault="00C9251C"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D23B81">
        <w:rPr>
          <w:rFonts w:ascii="Times New Roman" w:hAnsi="Times New Roman"/>
          <w:color w:val="000000" w:themeColor="text1"/>
          <w:sz w:val="24"/>
          <w:szCs w:val="24"/>
        </w:rPr>
        <w:t>3</w:t>
      </w:r>
      <w:r>
        <w:rPr>
          <w:rFonts w:ascii="Times New Roman" w:hAnsi="Times New Roman"/>
          <w:color w:val="000000" w:themeColor="text1"/>
          <w:sz w:val="24"/>
          <w:szCs w:val="24"/>
        </w:rPr>
        <w:t>.</w:t>
      </w:r>
      <w:r w:rsidRPr="00D23B81">
        <w:rPr>
          <w:rFonts w:ascii="Times New Roman" w:hAnsi="Times New Roman"/>
          <w:color w:val="000000" w:themeColor="text1"/>
          <w:sz w:val="24"/>
          <w:szCs w:val="24"/>
        </w:rPr>
        <w:t>2</w:t>
      </w:r>
      <w:r w:rsidRPr="00D541F7">
        <w:rPr>
          <w:rFonts w:ascii="Times New Roman" w:hAnsi="Times New Roman"/>
          <w:color w:val="000000" w:themeColor="text1"/>
          <w:sz w:val="24"/>
          <w:szCs w:val="24"/>
        </w:rPr>
        <w:t>.</w:t>
      </w:r>
      <w:r w:rsidR="00AE361E">
        <w:rPr>
          <w:rFonts w:ascii="Times New Roman" w:hAnsi="Times New Roman"/>
          <w:color w:val="000000" w:themeColor="text1"/>
          <w:sz w:val="24"/>
          <w:szCs w:val="24"/>
        </w:rPr>
        <w:t xml:space="preserve"> </w:t>
      </w:r>
      <w:r w:rsidR="00E2503B" w:rsidRPr="00625BFA">
        <w:rPr>
          <w:rFonts w:ascii="Times New Roman" w:hAnsi="Times New Roman"/>
          <w:color w:val="000000" w:themeColor="text1"/>
          <w:sz w:val="24"/>
          <w:szCs w:val="24"/>
        </w:rPr>
        <w:t xml:space="preserve">В общем случае стоимость подлежащих прекращению прав на земельный участок рассчитывается в соответствии с «Методическими рекомендациями по определению рыночной стоимости земельных участков», утвержденными распоряжением Минимущества России от </w:t>
      </w:r>
      <w:r w:rsidR="00E2503B" w:rsidRPr="00625BFA">
        <w:rPr>
          <w:rFonts w:ascii="Times New Roman" w:hAnsi="Times New Roman"/>
          <w:color w:val="000000" w:themeColor="text1"/>
          <w:sz w:val="24"/>
          <w:szCs w:val="24"/>
        </w:rPr>
        <w:lastRenderedPageBreak/>
        <w:t xml:space="preserve">06.03.2002 №568-р, а также </w:t>
      </w:r>
      <w:r w:rsidR="00AE361E">
        <w:rPr>
          <w:rFonts w:ascii="Times New Roman" w:hAnsi="Times New Roman"/>
          <w:color w:val="000000" w:themeColor="text1"/>
          <w:sz w:val="24"/>
          <w:szCs w:val="24"/>
        </w:rPr>
        <w:t>«</w:t>
      </w:r>
      <w:r w:rsidR="00E2503B" w:rsidRPr="00625BFA">
        <w:rPr>
          <w:rFonts w:ascii="Times New Roman" w:hAnsi="Times New Roman"/>
          <w:color w:val="000000" w:themeColor="text1"/>
          <w:sz w:val="24"/>
          <w:szCs w:val="24"/>
        </w:rPr>
        <w:t>Методическими рекомендациями по определению рыночной стоимости права аренды земельных участков</w:t>
      </w:r>
      <w:r w:rsidR="00AE361E">
        <w:rPr>
          <w:rFonts w:ascii="Times New Roman" w:hAnsi="Times New Roman"/>
          <w:color w:val="000000" w:themeColor="text1"/>
          <w:sz w:val="24"/>
          <w:szCs w:val="24"/>
        </w:rPr>
        <w:t>»</w:t>
      </w:r>
      <w:r w:rsidR="00E2503B" w:rsidRPr="00625BFA">
        <w:rPr>
          <w:rFonts w:ascii="Times New Roman" w:hAnsi="Times New Roman"/>
          <w:color w:val="000000" w:themeColor="text1"/>
          <w:sz w:val="24"/>
          <w:szCs w:val="24"/>
        </w:rPr>
        <w:t>,</w:t>
      </w:r>
      <w:r w:rsidR="00E2503B" w:rsidRPr="00625BFA">
        <w:rPr>
          <w:rFonts w:ascii="Times New Roman" w:hAnsi="Times New Roman"/>
          <w:sz w:val="24"/>
          <w:szCs w:val="24"/>
        </w:rPr>
        <w:t xml:space="preserve"> </w:t>
      </w:r>
      <w:r w:rsidR="00E2503B" w:rsidRPr="00625BFA">
        <w:rPr>
          <w:rFonts w:ascii="Times New Roman" w:hAnsi="Times New Roman"/>
          <w:color w:val="000000" w:themeColor="text1"/>
          <w:sz w:val="24"/>
          <w:szCs w:val="24"/>
        </w:rPr>
        <w:t xml:space="preserve">утвержденными распоряжением Минимущества России от 10.04.2003№1102-р, в части, не противоречащей действующим федеральным стандартам оценки. При этом рекомендуется использование сравнительного подхода (метод сравнения продаж, метод выделения, метод распределения). </w:t>
      </w:r>
    </w:p>
    <w:p w14:paraId="27B3077E" w14:textId="14010485" w:rsidR="009A0FAF" w:rsidRPr="00822E37" w:rsidRDefault="00C9251C" w:rsidP="00F06C41">
      <w:pPr>
        <w:tabs>
          <w:tab w:val="left" w:pos="709"/>
        </w:tabs>
        <w:spacing w:after="0" w:line="300" w:lineRule="auto"/>
        <w:jc w:val="both"/>
        <w:rPr>
          <w:rFonts w:ascii="Times New Roman" w:eastAsia="Times New Roman" w:hAnsi="Times New Roman"/>
          <w:i/>
          <w:color w:val="1F497D" w:themeColor="text2"/>
          <w:sz w:val="24"/>
          <w:szCs w:val="24"/>
          <w:lang w:eastAsia="ru-RU"/>
        </w:rPr>
      </w:pPr>
      <w:r>
        <w:rPr>
          <w:rFonts w:ascii="Times New Roman" w:hAnsi="Times New Roman"/>
          <w:color w:val="000000" w:themeColor="text1"/>
          <w:sz w:val="24"/>
          <w:szCs w:val="24"/>
        </w:rPr>
        <w:t>4.</w:t>
      </w:r>
      <w:r w:rsidRPr="00D23B81">
        <w:rPr>
          <w:rFonts w:ascii="Times New Roman" w:hAnsi="Times New Roman"/>
          <w:color w:val="000000" w:themeColor="text1"/>
          <w:sz w:val="24"/>
          <w:szCs w:val="24"/>
        </w:rPr>
        <w:t>3</w:t>
      </w:r>
      <w:r>
        <w:rPr>
          <w:rFonts w:ascii="Times New Roman" w:hAnsi="Times New Roman"/>
          <w:color w:val="000000" w:themeColor="text1"/>
          <w:sz w:val="24"/>
          <w:szCs w:val="24"/>
        </w:rPr>
        <w:t>.</w:t>
      </w:r>
      <w:r w:rsidRPr="00D23B81">
        <w:rPr>
          <w:rFonts w:ascii="Times New Roman" w:hAnsi="Times New Roman"/>
          <w:color w:val="000000" w:themeColor="text1"/>
          <w:sz w:val="24"/>
          <w:szCs w:val="24"/>
        </w:rPr>
        <w:t>3</w:t>
      </w:r>
      <w:r w:rsidRPr="00D541F7">
        <w:rPr>
          <w:rFonts w:ascii="Times New Roman" w:hAnsi="Times New Roman"/>
          <w:color w:val="000000" w:themeColor="text1"/>
          <w:sz w:val="24"/>
          <w:szCs w:val="24"/>
        </w:rPr>
        <w:t>.</w:t>
      </w:r>
      <w:r w:rsidR="00AE361E" w:rsidRPr="00F06C41">
        <w:rPr>
          <w:rFonts w:ascii="Times New Roman" w:eastAsia="Times New Roman" w:hAnsi="Times New Roman"/>
          <w:color w:val="000000" w:themeColor="text1"/>
          <w:sz w:val="24"/>
          <w:szCs w:val="24"/>
          <w:lang w:eastAsia="ru-RU"/>
        </w:rPr>
        <w:t xml:space="preserve"> </w:t>
      </w:r>
      <w:r w:rsidR="00756BC9" w:rsidRPr="00F06C41">
        <w:rPr>
          <w:rFonts w:ascii="Times New Roman" w:eastAsia="Times New Roman" w:hAnsi="Times New Roman"/>
          <w:color w:val="000000" w:themeColor="text1"/>
          <w:sz w:val="24"/>
          <w:szCs w:val="24"/>
          <w:lang w:eastAsia="ru-RU"/>
        </w:rPr>
        <w:t>В случае изъятия части земельного участка, в целях</w:t>
      </w:r>
      <w:r w:rsidR="00756BC9" w:rsidRPr="00625BFA">
        <w:rPr>
          <w:rFonts w:ascii="Times New Roman" w:eastAsia="Times New Roman" w:hAnsi="Times New Roman"/>
          <w:color w:val="000000" w:themeColor="text1"/>
          <w:sz w:val="24"/>
          <w:szCs w:val="24"/>
          <w:lang w:eastAsia="ru-RU"/>
        </w:rPr>
        <w:t xml:space="preserve"> определения размера возмещения за изымаемый земельный участок </w:t>
      </w:r>
      <w:r w:rsidR="006A0D12" w:rsidRPr="00625BFA">
        <w:rPr>
          <w:rFonts w:ascii="Times New Roman" w:eastAsia="Times New Roman" w:hAnsi="Times New Roman"/>
          <w:color w:val="000000" w:themeColor="text1"/>
          <w:sz w:val="24"/>
          <w:szCs w:val="24"/>
          <w:lang w:eastAsia="ru-RU"/>
        </w:rPr>
        <w:t>(</w:t>
      </w:r>
      <w:r w:rsidR="00756BC9" w:rsidRPr="00625BFA">
        <w:rPr>
          <w:rFonts w:ascii="Times New Roman" w:eastAsia="Times New Roman" w:hAnsi="Times New Roman"/>
          <w:color w:val="000000" w:themeColor="text1"/>
          <w:sz w:val="24"/>
          <w:szCs w:val="24"/>
          <w:lang w:eastAsia="ru-RU"/>
        </w:rPr>
        <w:t>который подлежит образованию</w:t>
      </w:r>
      <w:r w:rsidR="006A0D12" w:rsidRPr="00625BFA">
        <w:rPr>
          <w:rFonts w:ascii="Times New Roman" w:eastAsia="Times New Roman" w:hAnsi="Times New Roman"/>
          <w:color w:val="000000" w:themeColor="text1"/>
          <w:sz w:val="24"/>
          <w:szCs w:val="24"/>
          <w:lang w:eastAsia="ru-RU"/>
        </w:rPr>
        <w:t>)</w:t>
      </w:r>
      <w:r w:rsidR="00756BC9" w:rsidRPr="00625BFA">
        <w:rPr>
          <w:rFonts w:ascii="Times New Roman" w:eastAsia="Times New Roman" w:hAnsi="Times New Roman"/>
          <w:color w:val="000000" w:themeColor="text1"/>
          <w:sz w:val="24"/>
          <w:szCs w:val="24"/>
          <w:lang w:eastAsia="ru-RU"/>
        </w:rPr>
        <w:t xml:space="preserve">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 (п. 4 ст. 56.8 </w:t>
      </w:r>
      <w:r w:rsidR="00756BC9" w:rsidRPr="004C31BF">
        <w:rPr>
          <w:rFonts w:ascii="Times New Roman" w:eastAsia="Times New Roman" w:hAnsi="Times New Roman"/>
          <w:color w:val="000000" w:themeColor="text1"/>
          <w:sz w:val="24"/>
          <w:szCs w:val="24"/>
          <w:lang w:eastAsia="ru-RU"/>
        </w:rPr>
        <w:t xml:space="preserve">ЗК). </w:t>
      </w:r>
    </w:p>
    <w:p w14:paraId="1F06DB26" w14:textId="26932887" w:rsidR="00FA207E" w:rsidRPr="00625BFA" w:rsidRDefault="00C9251C"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D23B81">
        <w:rPr>
          <w:rFonts w:ascii="Times New Roman" w:hAnsi="Times New Roman"/>
          <w:color w:val="000000" w:themeColor="text1"/>
          <w:sz w:val="24"/>
          <w:szCs w:val="24"/>
        </w:rPr>
        <w:t>3</w:t>
      </w:r>
      <w:r>
        <w:rPr>
          <w:rFonts w:ascii="Times New Roman" w:hAnsi="Times New Roman"/>
          <w:color w:val="000000" w:themeColor="text1"/>
          <w:sz w:val="24"/>
          <w:szCs w:val="24"/>
        </w:rPr>
        <w:t>.</w:t>
      </w:r>
      <w:r w:rsidRPr="00D23B81">
        <w:rPr>
          <w:rFonts w:ascii="Times New Roman" w:hAnsi="Times New Roman"/>
          <w:color w:val="000000" w:themeColor="text1"/>
          <w:sz w:val="24"/>
          <w:szCs w:val="24"/>
        </w:rPr>
        <w:t>4</w:t>
      </w:r>
      <w:r w:rsidRPr="00D541F7">
        <w:rPr>
          <w:rFonts w:ascii="Times New Roman" w:hAnsi="Times New Roman"/>
          <w:color w:val="000000" w:themeColor="text1"/>
          <w:sz w:val="24"/>
          <w:szCs w:val="24"/>
        </w:rPr>
        <w:t>.</w:t>
      </w:r>
      <w:r w:rsidR="00AE361E">
        <w:rPr>
          <w:rFonts w:ascii="Times New Roman" w:hAnsi="Times New Roman"/>
          <w:b/>
          <w:color w:val="000000" w:themeColor="text1"/>
          <w:sz w:val="24"/>
          <w:szCs w:val="24"/>
        </w:rPr>
        <w:t xml:space="preserve"> </w:t>
      </w:r>
      <w:r w:rsidR="005E5361" w:rsidRPr="00186E7E">
        <w:rPr>
          <w:rFonts w:ascii="Times New Roman" w:hAnsi="Times New Roman"/>
          <w:color w:val="000000" w:themeColor="text1"/>
          <w:sz w:val="24"/>
          <w:szCs w:val="24"/>
        </w:rPr>
        <w:t>Если объектом оценки является помещение в МКД,</w:t>
      </w:r>
      <w:r w:rsidR="005E5361" w:rsidRPr="00625BFA">
        <w:rPr>
          <w:rFonts w:ascii="Times New Roman" w:hAnsi="Times New Roman"/>
          <w:color w:val="000000" w:themeColor="text1"/>
          <w:sz w:val="24"/>
          <w:szCs w:val="24"/>
        </w:rPr>
        <w:t xml:space="preserve"> и</w:t>
      </w:r>
      <w:r w:rsidR="00FA207E" w:rsidRPr="00625BFA">
        <w:rPr>
          <w:rFonts w:ascii="Times New Roman" w:hAnsi="Times New Roman"/>
          <w:color w:val="000000" w:themeColor="text1"/>
          <w:sz w:val="24"/>
          <w:szCs w:val="24"/>
        </w:rPr>
        <w:t xml:space="preserve"> перед оценщиком (судебным экспертом) не ставится прямой вопрос о величине рыночной стоимости доли в праве на земельный участок, стоимость может быть представлена единым значением рыночной стоимости помещения </w:t>
      </w:r>
      <w:r w:rsidR="00766E33" w:rsidRPr="00625BFA">
        <w:rPr>
          <w:rFonts w:ascii="Times New Roman" w:hAnsi="Times New Roman"/>
          <w:color w:val="000000" w:themeColor="text1"/>
          <w:sz w:val="24"/>
          <w:szCs w:val="24"/>
        </w:rPr>
        <w:t>в МКД</w:t>
      </w:r>
      <w:r w:rsidR="00FA207E" w:rsidRPr="00625BFA">
        <w:rPr>
          <w:rFonts w:ascii="Times New Roman" w:hAnsi="Times New Roman"/>
          <w:color w:val="000000" w:themeColor="text1"/>
          <w:sz w:val="24"/>
          <w:szCs w:val="24"/>
        </w:rPr>
        <w:t xml:space="preserve">. При этом в отчете об оценке (заключении эксперта) должно быть ясно указано, что полученный результат включает в себя как стоимость оцениваемого помещения </w:t>
      </w:r>
      <w:r w:rsidR="00766E33" w:rsidRPr="00625BFA">
        <w:rPr>
          <w:rFonts w:ascii="Times New Roman" w:hAnsi="Times New Roman"/>
          <w:color w:val="000000" w:themeColor="text1"/>
          <w:sz w:val="24"/>
          <w:szCs w:val="24"/>
        </w:rPr>
        <w:t>в МКД</w:t>
      </w:r>
      <w:r w:rsidR="00FA207E" w:rsidRPr="00625BFA">
        <w:rPr>
          <w:rFonts w:ascii="Times New Roman" w:hAnsi="Times New Roman"/>
          <w:color w:val="000000" w:themeColor="text1"/>
          <w:sz w:val="24"/>
          <w:szCs w:val="24"/>
        </w:rPr>
        <w:t>, так и долю в стоимости общего имущества, включая долю в праве на земельный участок.</w:t>
      </w:r>
    </w:p>
    <w:p w14:paraId="57FD1748" w14:textId="6AD349A6" w:rsidR="00975622" w:rsidRPr="00625BFA" w:rsidRDefault="00C9251C"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D23B81">
        <w:rPr>
          <w:rFonts w:ascii="Times New Roman" w:hAnsi="Times New Roman"/>
          <w:color w:val="000000" w:themeColor="text1"/>
          <w:sz w:val="24"/>
          <w:szCs w:val="24"/>
        </w:rPr>
        <w:t>3</w:t>
      </w:r>
      <w:r>
        <w:rPr>
          <w:rFonts w:ascii="Times New Roman" w:hAnsi="Times New Roman"/>
          <w:color w:val="000000" w:themeColor="text1"/>
          <w:sz w:val="24"/>
          <w:szCs w:val="24"/>
        </w:rPr>
        <w:t>.</w:t>
      </w:r>
      <w:r w:rsidRPr="00D23B81">
        <w:rPr>
          <w:rFonts w:ascii="Times New Roman" w:hAnsi="Times New Roman"/>
          <w:color w:val="000000" w:themeColor="text1"/>
          <w:sz w:val="24"/>
          <w:szCs w:val="24"/>
        </w:rPr>
        <w:t>5</w:t>
      </w:r>
      <w:r w:rsidRPr="00D541F7">
        <w:rPr>
          <w:rFonts w:ascii="Times New Roman" w:hAnsi="Times New Roman"/>
          <w:color w:val="000000" w:themeColor="text1"/>
          <w:sz w:val="24"/>
          <w:szCs w:val="24"/>
        </w:rPr>
        <w:t>.</w:t>
      </w:r>
      <w:r w:rsidR="00186E7E">
        <w:rPr>
          <w:rFonts w:ascii="Times New Roman" w:hAnsi="Times New Roman"/>
          <w:color w:val="000000" w:themeColor="text1"/>
          <w:sz w:val="24"/>
          <w:szCs w:val="24"/>
        </w:rPr>
        <w:t xml:space="preserve"> </w:t>
      </w:r>
      <w:r w:rsidR="005E5361" w:rsidRPr="00625BFA">
        <w:rPr>
          <w:rFonts w:ascii="Times New Roman" w:hAnsi="Times New Roman"/>
          <w:color w:val="000000" w:themeColor="text1"/>
          <w:sz w:val="24"/>
          <w:szCs w:val="24"/>
        </w:rPr>
        <w:t>Если объектом оценки является помещение в МКД, и</w:t>
      </w:r>
      <w:r w:rsidR="00D83105" w:rsidRPr="00625BFA">
        <w:rPr>
          <w:rFonts w:ascii="Times New Roman" w:hAnsi="Times New Roman"/>
          <w:color w:val="000000" w:themeColor="text1"/>
          <w:sz w:val="24"/>
          <w:szCs w:val="24"/>
        </w:rPr>
        <w:t xml:space="preserve"> </w:t>
      </w:r>
      <w:r w:rsidR="00D6711E" w:rsidRPr="00625BFA">
        <w:rPr>
          <w:rFonts w:ascii="Times New Roman" w:hAnsi="Times New Roman"/>
          <w:color w:val="000000" w:themeColor="text1"/>
          <w:sz w:val="24"/>
          <w:szCs w:val="24"/>
        </w:rPr>
        <w:t>з</w:t>
      </w:r>
      <w:r w:rsidR="00D83105" w:rsidRPr="00625BFA">
        <w:rPr>
          <w:rFonts w:ascii="Times New Roman" w:hAnsi="Times New Roman"/>
          <w:color w:val="000000" w:themeColor="text1"/>
          <w:sz w:val="24"/>
          <w:szCs w:val="24"/>
        </w:rPr>
        <w:t>аказчиком (</w:t>
      </w:r>
      <w:r w:rsidR="00D6711E" w:rsidRPr="00625BFA">
        <w:rPr>
          <w:rFonts w:ascii="Times New Roman" w:hAnsi="Times New Roman"/>
          <w:color w:val="000000" w:themeColor="text1"/>
          <w:sz w:val="24"/>
          <w:szCs w:val="24"/>
        </w:rPr>
        <w:t xml:space="preserve">или </w:t>
      </w:r>
      <w:r w:rsidR="00D83105" w:rsidRPr="00625BFA">
        <w:rPr>
          <w:rFonts w:ascii="Times New Roman" w:hAnsi="Times New Roman"/>
          <w:color w:val="000000" w:themeColor="text1"/>
          <w:sz w:val="24"/>
          <w:szCs w:val="24"/>
        </w:rPr>
        <w:t xml:space="preserve">судом) поставлена задача определить отдельно рыночную стоимость </w:t>
      </w:r>
      <w:r w:rsidR="005E5361" w:rsidRPr="00625BFA">
        <w:rPr>
          <w:rFonts w:ascii="Times New Roman" w:hAnsi="Times New Roman"/>
          <w:color w:val="000000" w:themeColor="text1"/>
          <w:sz w:val="24"/>
          <w:szCs w:val="24"/>
        </w:rPr>
        <w:t xml:space="preserve">помещения </w:t>
      </w:r>
      <w:r w:rsidR="00D83105" w:rsidRPr="00625BFA">
        <w:rPr>
          <w:rFonts w:ascii="Times New Roman" w:hAnsi="Times New Roman"/>
          <w:color w:val="000000" w:themeColor="text1"/>
          <w:sz w:val="24"/>
          <w:szCs w:val="24"/>
        </w:rPr>
        <w:t xml:space="preserve">и </w:t>
      </w:r>
      <w:r w:rsidR="00766E33" w:rsidRPr="00625BFA">
        <w:rPr>
          <w:rFonts w:ascii="Times New Roman" w:hAnsi="Times New Roman"/>
          <w:color w:val="000000" w:themeColor="text1"/>
          <w:sz w:val="24"/>
          <w:szCs w:val="24"/>
        </w:rPr>
        <w:t xml:space="preserve">рыночную </w:t>
      </w:r>
      <w:r w:rsidR="00D83105" w:rsidRPr="00625BFA">
        <w:rPr>
          <w:rFonts w:ascii="Times New Roman" w:hAnsi="Times New Roman"/>
          <w:color w:val="000000" w:themeColor="text1"/>
          <w:sz w:val="24"/>
          <w:szCs w:val="24"/>
        </w:rPr>
        <w:t xml:space="preserve">стоимость </w:t>
      </w:r>
      <w:r w:rsidR="00766E33" w:rsidRPr="00625BFA">
        <w:rPr>
          <w:rFonts w:ascii="Times New Roman" w:hAnsi="Times New Roman"/>
          <w:color w:val="000000" w:themeColor="text1"/>
          <w:sz w:val="24"/>
          <w:szCs w:val="24"/>
        </w:rPr>
        <w:t>земельного участка под ним</w:t>
      </w:r>
      <w:r w:rsidR="00D83105" w:rsidRPr="00625BFA">
        <w:rPr>
          <w:rFonts w:ascii="Times New Roman" w:hAnsi="Times New Roman"/>
          <w:color w:val="000000" w:themeColor="text1"/>
          <w:sz w:val="24"/>
          <w:szCs w:val="24"/>
        </w:rPr>
        <w:t xml:space="preserve">, то при расчете стоимости </w:t>
      </w:r>
      <w:r w:rsidR="00766E33" w:rsidRPr="00625BFA">
        <w:rPr>
          <w:rFonts w:ascii="Times New Roman" w:hAnsi="Times New Roman"/>
          <w:color w:val="000000" w:themeColor="text1"/>
          <w:sz w:val="24"/>
          <w:szCs w:val="24"/>
        </w:rPr>
        <w:t>помещения в МКД</w:t>
      </w:r>
      <w:r w:rsidR="00D83105" w:rsidRPr="00625BFA">
        <w:rPr>
          <w:rFonts w:ascii="Times New Roman" w:hAnsi="Times New Roman"/>
          <w:color w:val="000000" w:themeColor="text1"/>
          <w:sz w:val="24"/>
          <w:szCs w:val="24"/>
        </w:rPr>
        <w:t xml:space="preserve"> сравнительным или доходным подходом необходимо выделить долю в праве на земельный участок. Такое выделение может быть проведено </w:t>
      </w:r>
      <w:r w:rsidR="00A1784F" w:rsidRPr="00625BFA">
        <w:rPr>
          <w:rFonts w:ascii="Times New Roman" w:hAnsi="Times New Roman"/>
          <w:color w:val="000000" w:themeColor="text1"/>
          <w:sz w:val="24"/>
          <w:szCs w:val="24"/>
        </w:rPr>
        <w:t>тремя</w:t>
      </w:r>
      <w:r w:rsidR="00D83105" w:rsidRPr="00625BFA">
        <w:rPr>
          <w:rFonts w:ascii="Times New Roman" w:hAnsi="Times New Roman"/>
          <w:color w:val="000000" w:themeColor="text1"/>
          <w:sz w:val="24"/>
          <w:szCs w:val="24"/>
        </w:rPr>
        <w:t xml:space="preserve"> путями</w:t>
      </w:r>
      <w:r w:rsidR="00D06515" w:rsidRPr="00625BFA">
        <w:rPr>
          <w:rFonts w:ascii="Times New Roman" w:hAnsi="Times New Roman"/>
          <w:color w:val="000000" w:themeColor="text1"/>
          <w:sz w:val="24"/>
          <w:szCs w:val="24"/>
        </w:rPr>
        <w:t xml:space="preserve">: </w:t>
      </w:r>
      <w:r w:rsidR="00D83105" w:rsidRPr="00625BFA">
        <w:rPr>
          <w:rFonts w:ascii="Times New Roman" w:hAnsi="Times New Roman"/>
          <w:color w:val="000000" w:themeColor="text1"/>
          <w:sz w:val="24"/>
          <w:szCs w:val="24"/>
        </w:rPr>
        <w:t xml:space="preserve"> </w:t>
      </w:r>
    </w:p>
    <w:p w14:paraId="23730BA9" w14:textId="365674B4" w:rsidR="00D83105" w:rsidRPr="007265E9" w:rsidRDefault="00D83105" w:rsidP="00F00AFC">
      <w:pPr>
        <w:pStyle w:val="a6"/>
        <w:numPr>
          <w:ilvl w:val="0"/>
          <w:numId w:val="12"/>
        </w:numPr>
        <w:spacing w:after="0" w:line="300" w:lineRule="auto"/>
        <w:jc w:val="both"/>
        <w:rPr>
          <w:rFonts w:ascii="Times New Roman" w:hAnsi="Times New Roman"/>
          <w:color w:val="00B050"/>
          <w:sz w:val="24"/>
          <w:szCs w:val="24"/>
        </w:rPr>
      </w:pPr>
      <w:r w:rsidRPr="00625BFA">
        <w:rPr>
          <w:rFonts w:ascii="Times New Roman" w:hAnsi="Times New Roman"/>
          <w:color w:val="000000" w:themeColor="text1"/>
          <w:sz w:val="24"/>
          <w:szCs w:val="24"/>
        </w:rPr>
        <w:t xml:space="preserve">Стоимость доли в праве на земельный участок может быть определена как результат оценки </w:t>
      </w:r>
      <w:r w:rsidR="00756BC9" w:rsidRPr="00625BFA">
        <w:rPr>
          <w:rFonts w:ascii="Times New Roman" w:hAnsi="Times New Roman"/>
          <w:color w:val="000000" w:themeColor="text1"/>
          <w:sz w:val="24"/>
          <w:szCs w:val="24"/>
        </w:rPr>
        <w:t>помещения</w:t>
      </w:r>
      <w:r w:rsidR="00E744F4" w:rsidRPr="00625BFA">
        <w:rPr>
          <w:rFonts w:ascii="Times New Roman" w:hAnsi="Times New Roman"/>
          <w:color w:val="000000" w:themeColor="text1"/>
          <w:sz w:val="24"/>
          <w:szCs w:val="24"/>
        </w:rPr>
        <w:t xml:space="preserve"> как единого объекта недвижимости</w:t>
      </w:r>
      <w:r w:rsidRPr="00625BFA">
        <w:rPr>
          <w:rFonts w:ascii="Times New Roman" w:hAnsi="Times New Roman"/>
          <w:color w:val="000000" w:themeColor="text1"/>
          <w:sz w:val="24"/>
          <w:szCs w:val="24"/>
        </w:rPr>
        <w:t xml:space="preserve"> сравнительным подходом</w:t>
      </w:r>
      <w:r w:rsidR="007D3931" w:rsidRPr="00625BFA">
        <w:rPr>
          <w:rFonts w:ascii="Times New Roman" w:hAnsi="Times New Roman"/>
          <w:color w:val="000000" w:themeColor="text1"/>
          <w:sz w:val="24"/>
          <w:szCs w:val="24"/>
        </w:rPr>
        <w:t xml:space="preserve"> за вычетом </w:t>
      </w:r>
      <w:r w:rsidRPr="00625BFA">
        <w:rPr>
          <w:rFonts w:ascii="Times New Roman" w:hAnsi="Times New Roman"/>
          <w:color w:val="000000" w:themeColor="text1"/>
          <w:sz w:val="24"/>
          <w:szCs w:val="24"/>
        </w:rPr>
        <w:t>затрат</w:t>
      </w:r>
      <w:r w:rsidR="007D3931" w:rsidRPr="00625BFA">
        <w:rPr>
          <w:rFonts w:ascii="Times New Roman" w:hAnsi="Times New Roman"/>
          <w:color w:val="000000" w:themeColor="text1"/>
          <w:sz w:val="24"/>
          <w:szCs w:val="24"/>
        </w:rPr>
        <w:t xml:space="preserve"> </w:t>
      </w:r>
      <w:r w:rsidRPr="00625BFA">
        <w:rPr>
          <w:rFonts w:ascii="Times New Roman" w:hAnsi="Times New Roman"/>
          <w:color w:val="000000" w:themeColor="text1"/>
          <w:sz w:val="24"/>
          <w:szCs w:val="24"/>
        </w:rPr>
        <w:t xml:space="preserve">на создание </w:t>
      </w:r>
      <w:r w:rsidR="007D3931" w:rsidRPr="00625BFA">
        <w:rPr>
          <w:rFonts w:ascii="Times New Roman" w:hAnsi="Times New Roman"/>
          <w:color w:val="000000" w:themeColor="text1"/>
          <w:sz w:val="24"/>
          <w:szCs w:val="24"/>
        </w:rPr>
        <w:t xml:space="preserve">(замещение или воспроизводство) </w:t>
      </w:r>
      <w:r w:rsidR="00186E7E">
        <w:rPr>
          <w:rFonts w:ascii="Times New Roman" w:hAnsi="Times New Roman"/>
          <w:color w:val="000000" w:themeColor="text1"/>
          <w:sz w:val="24"/>
          <w:szCs w:val="24"/>
        </w:rPr>
        <w:t>помещения в МКД</w:t>
      </w:r>
      <w:r w:rsidRPr="00625BFA">
        <w:rPr>
          <w:rFonts w:ascii="Times New Roman" w:hAnsi="Times New Roman"/>
          <w:color w:val="000000" w:themeColor="text1"/>
          <w:sz w:val="24"/>
          <w:szCs w:val="24"/>
        </w:rPr>
        <w:t xml:space="preserve">, включая </w:t>
      </w:r>
      <w:r w:rsidR="00832A1F" w:rsidRPr="00625BFA">
        <w:rPr>
          <w:rFonts w:ascii="Times New Roman" w:hAnsi="Times New Roman"/>
          <w:color w:val="000000" w:themeColor="text1"/>
          <w:sz w:val="24"/>
          <w:szCs w:val="24"/>
        </w:rPr>
        <w:t>прочее</w:t>
      </w:r>
      <w:r w:rsidRPr="00625BFA">
        <w:rPr>
          <w:rFonts w:ascii="Times New Roman" w:hAnsi="Times New Roman"/>
          <w:color w:val="000000" w:themeColor="text1"/>
          <w:sz w:val="24"/>
          <w:szCs w:val="24"/>
        </w:rPr>
        <w:t xml:space="preserve"> общее имущество МКД</w:t>
      </w:r>
      <w:r w:rsidR="000F656D" w:rsidRPr="00625BFA">
        <w:rPr>
          <w:rFonts w:ascii="Times New Roman" w:hAnsi="Times New Roman"/>
          <w:color w:val="000000" w:themeColor="text1"/>
          <w:sz w:val="24"/>
          <w:szCs w:val="24"/>
        </w:rPr>
        <w:t>,</w:t>
      </w:r>
      <w:r w:rsidR="007D3931" w:rsidRPr="00625BFA">
        <w:rPr>
          <w:rFonts w:ascii="Times New Roman" w:hAnsi="Times New Roman"/>
          <w:color w:val="000000" w:themeColor="text1"/>
          <w:sz w:val="24"/>
          <w:szCs w:val="24"/>
        </w:rPr>
        <w:t xml:space="preserve"> </w:t>
      </w:r>
      <w:r w:rsidR="00CF42BF" w:rsidRPr="00625BFA">
        <w:rPr>
          <w:rFonts w:ascii="Times New Roman" w:hAnsi="Times New Roman"/>
          <w:color w:val="000000" w:themeColor="text1"/>
          <w:sz w:val="24"/>
          <w:szCs w:val="24"/>
        </w:rPr>
        <w:t xml:space="preserve">вычетом </w:t>
      </w:r>
      <w:r w:rsidR="007D3931" w:rsidRPr="00625BFA">
        <w:rPr>
          <w:rFonts w:ascii="Times New Roman" w:hAnsi="Times New Roman"/>
          <w:color w:val="000000" w:themeColor="text1"/>
          <w:sz w:val="24"/>
          <w:szCs w:val="24"/>
        </w:rPr>
        <w:t>прибыли предпринимателя</w:t>
      </w:r>
      <w:r w:rsidR="000F656D" w:rsidRPr="00625BFA">
        <w:rPr>
          <w:rFonts w:ascii="Times New Roman" w:hAnsi="Times New Roman"/>
          <w:color w:val="000000" w:themeColor="text1"/>
          <w:sz w:val="24"/>
          <w:szCs w:val="24"/>
        </w:rPr>
        <w:t>, а также прибавлением величины накопленного износа</w:t>
      </w:r>
      <w:r w:rsidRPr="00625BFA">
        <w:rPr>
          <w:rFonts w:ascii="Times New Roman" w:hAnsi="Times New Roman"/>
          <w:color w:val="000000" w:themeColor="text1"/>
          <w:sz w:val="24"/>
          <w:szCs w:val="24"/>
        </w:rPr>
        <w:t xml:space="preserve">. </w:t>
      </w:r>
      <w:r w:rsidR="0093232F" w:rsidRPr="007265E9">
        <w:rPr>
          <w:rFonts w:ascii="Times New Roman" w:hAnsi="Times New Roman"/>
          <w:color w:val="00B050"/>
          <w:sz w:val="24"/>
          <w:szCs w:val="24"/>
        </w:rPr>
        <w:t xml:space="preserve">Выбор метода расчета </w:t>
      </w:r>
      <w:r w:rsidR="0093232F" w:rsidRPr="00C66555">
        <w:rPr>
          <w:rFonts w:ascii="Times New Roman" w:hAnsi="Times New Roman"/>
          <w:color w:val="00B050"/>
          <w:sz w:val="24"/>
          <w:szCs w:val="24"/>
        </w:rPr>
        <w:t>з</w:t>
      </w:r>
      <w:r w:rsidR="00C66555" w:rsidRPr="00C66555">
        <w:rPr>
          <w:rFonts w:ascii="Times New Roman" w:hAnsi="Times New Roman"/>
          <w:color w:val="00B050"/>
          <w:sz w:val="24"/>
          <w:szCs w:val="24"/>
        </w:rPr>
        <w:t>атрат</w:t>
      </w:r>
      <w:r w:rsidRPr="007265E9">
        <w:rPr>
          <w:rFonts w:ascii="Times New Roman" w:hAnsi="Times New Roman"/>
          <w:color w:val="00B050"/>
          <w:sz w:val="24"/>
          <w:szCs w:val="24"/>
        </w:rPr>
        <w:t xml:space="preserve"> на создание </w:t>
      </w:r>
      <w:r w:rsidR="0093232F" w:rsidRPr="007265E9">
        <w:rPr>
          <w:rFonts w:ascii="Times New Roman" w:hAnsi="Times New Roman"/>
          <w:color w:val="00B050"/>
          <w:sz w:val="24"/>
          <w:szCs w:val="24"/>
        </w:rPr>
        <w:t xml:space="preserve">осуществляет оценщик (например, </w:t>
      </w:r>
      <w:r w:rsidR="009C4BAC">
        <w:rPr>
          <w:rFonts w:ascii="Times New Roman" w:hAnsi="Times New Roman"/>
          <w:color w:val="00B050"/>
          <w:sz w:val="24"/>
          <w:szCs w:val="24"/>
        </w:rPr>
        <w:t xml:space="preserve">на основании рыночных данных, </w:t>
      </w:r>
      <w:r w:rsidR="00CF42BF" w:rsidRPr="007265E9">
        <w:rPr>
          <w:rFonts w:ascii="Times New Roman" w:hAnsi="Times New Roman"/>
          <w:color w:val="00B050"/>
          <w:sz w:val="24"/>
          <w:szCs w:val="24"/>
        </w:rPr>
        <w:t>методом сравнительной единицы на основании специализированных справочников</w:t>
      </w:r>
      <w:r w:rsidR="009C4BAC">
        <w:rPr>
          <w:rFonts w:ascii="Times New Roman" w:hAnsi="Times New Roman"/>
          <w:color w:val="00B050"/>
          <w:sz w:val="24"/>
          <w:szCs w:val="24"/>
        </w:rPr>
        <w:t xml:space="preserve"> и др.</w:t>
      </w:r>
      <w:r w:rsidR="0093232F" w:rsidRPr="007265E9">
        <w:rPr>
          <w:rFonts w:ascii="Times New Roman" w:hAnsi="Times New Roman"/>
          <w:color w:val="00B050"/>
          <w:sz w:val="24"/>
          <w:szCs w:val="24"/>
        </w:rPr>
        <w:t>)</w:t>
      </w:r>
      <w:r w:rsidR="00CF42BF" w:rsidRPr="007265E9">
        <w:rPr>
          <w:rFonts w:ascii="Times New Roman" w:hAnsi="Times New Roman"/>
          <w:color w:val="00B050"/>
          <w:sz w:val="24"/>
          <w:szCs w:val="24"/>
        </w:rPr>
        <w:t xml:space="preserve">. </w:t>
      </w:r>
    </w:p>
    <w:p w14:paraId="0F931875" w14:textId="68D84B1B" w:rsidR="00D83105" w:rsidRPr="00625BFA" w:rsidRDefault="00D83105" w:rsidP="00F00AFC">
      <w:pPr>
        <w:pStyle w:val="a6"/>
        <w:numPr>
          <w:ilvl w:val="0"/>
          <w:numId w:val="12"/>
        </w:numPr>
        <w:spacing w:after="0" w:line="300" w:lineRule="auto"/>
        <w:jc w:val="both"/>
        <w:rPr>
          <w:rFonts w:ascii="Times New Roman" w:hAnsi="Times New Roman"/>
          <w:color w:val="000000" w:themeColor="text1"/>
          <w:sz w:val="24"/>
          <w:szCs w:val="24"/>
        </w:rPr>
      </w:pPr>
      <w:r w:rsidRPr="00625BFA">
        <w:rPr>
          <w:rFonts w:ascii="Times New Roman" w:hAnsi="Times New Roman"/>
          <w:color w:val="000000" w:themeColor="text1"/>
          <w:sz w:val="24"/>
          <w:szCs w:val="24"/>
        </w:rPr>
        <w:t xml:space="preserve">Стоимость доли в праве на земельный участок может быть определена умножением результата расчета стоимости </w:t>
      </w:r>
      <w:r w:rsidR="00766E33" w:rsidRPr="00625BFA">
        <w:rPr>
          <w:rFonts w:ascii="Times New Roman" w:hAnsi="Times New Roman"/>
          <w:color w:val="000000" w:themeColor="text1"/>
          <w:sz w:val="24"/>
          <w:szCs w:val="24"/>
        </w:rPr>
        <w:t>помещения в МКД</w:t>
      </w:r>
      <w:r w:rsidR="00E744F4" w:rsidRPr="00625BFA">
        <w:rPr>
          <w:rFonts w:ascii="Times New Roman" w:hAnsi="Times New Roman"/>
          <w:color w:val="000000" w:themeColor="text1"/>
          <w:sz w:val="24"/>
          <w:szCs w:val="24"/>
        </w:rPr>
        <w:t xml:space="preserve"> как единого объекта недвижимости </w:t>
      </w:r>
      <w:r w:rsidRPr="00625BFA">
        <w:rPr>
          <w:rFonts w:ascii="Times New Roman" w:hAnsi="Times New Roman"/>
          <w:color w:val="000000" w:themeColor="text1"/>
          <w:sz w:val="24"/>
          <w:szCs w:val="24"/>
        </w:rPr>
        <w:t>сравнительным (доходным) подходом на дол</w:t>
      </w:r>
      <w:r w:rsidR="00766E33" w:rsidRPr="00625BFA">
        <w:rPr>
          <w:rFonts w:ascii="Times New Roman" w:hAnsi="Times New Roman"/>
          <w:color w:val="000000" w:themeColor="text1"/>
          <w:sz w:val="24"/>
          <w:szCs w:val="24"/>
        </w:rPr>
        <w:t>ю</w:t>
      </w:r>
      <w:r w:rsidRPr="00625BFA">
        <w:rPr>
          <w:rFonts w:ascii="Times New Roman" w:hAnsi="Times New Roman"/>
          <w:color w:val="000000" w:themeColor="text1"/>
          <w:sz w:val="24"/>
          <w:szCs w:val="24"/>
        </w:rPr>
        <w:t xml:space="preserve"> стоимости земли в общей стоимости домовладения</w:t>
      </w:r>
      <w:r w:rsidR="009C4BAC">
        <w:rPr>
          <w:rFonts w:ascii="Times New Roman" w:hAnsi="Times New Roman"/>
          <w:color w:val="000000" w:themeColor="text1"/>
          <w:sz w:val="24"/>
          <w:szCs w:val="24"/>
        </w:rPr>
        <w:t xml:space="preserve"> </w:t>
      </w:r>
      <w:r w:rsidR="009C4BAC" w:rsidRPr="009C4BAC">
        <w:rPr>
          <w:rFonts w:ascii="Times New Roman" w:hAnsi="Times New Roman"/>
          <w:color w:val="00B050"/>
          <w:sz w:val="24"/>
          <w:szCs w:val="24"/>
        </w:rPr>
        <w:t>(</w:t>
      </w:r>
      <w:r w:rsidR="009C4BAC">
        <w:rPr>
          <w:rFonts w:ascii="Times New Roman" w:hAnsi="Times New Roman"/>
          <w:color w:val="00B050"/>
          <w:sz w:val="24"/>
          <w:szCs w:val="24"/>
        </w:rPr>
        <w:t xml:space="preserve">например, </w:t>
      </w:r>
      <w:r w:rsidR="00766E33" w:rsidRPr="009C4BAC">
        <w:rPr>
          <w:rFonts w:ascii="Times New Roman" w:hAnsi="Times New Roman"/>
          <w:color w:val="00B050"/>
          <w:sz w:val="24"/>
          <w:szCs w:val="24"/>
        </w:rPr>
        <w:t>определенную на основ</w:t>
      </w:r>
      <w:r w:rsidR="00FC0DA1" w:rsidRPr="009C4BAC">
        <w:rPr>
          <w:rFonts w:ascii="Times New Roman" w:hAnsi="Times New Roman"/>
          <w:color w:val="00B050"/>
          <w:sz w:val="24"/>
          <w:szCs w:val="24"/>
        </w:rPr>
        <w:t>ании</w:t>
      </w:r>
      <w:r w:rsidR="009C4BAC" w:rsidRPr="009C4BAC">
        <w:rPr>
          <w:rFonts w:ascii="Times New Roman" w:hAnsi="Times New Roman"/>
          <w:color w:val="00B050"/>
          <w:sz w:val="24"/>
          <w:szCs w:val="24"/>
        </w:rPr>
        <w:t xml:space="preserve"> рыночных данных</w:t>
      </w:r>
      <w:r w:rsidR="009C4BAC">
        <w:rPr>
          <w:rFonts w:ascii="Times New Roman" w:hAnsi="Times New Roman"/>
          <w:color w:val="00B050"/>
          <w:sz w:val="24"/>
          <w:szCs w:val="24"/>
        </w:rPr>
        <w:t>,</w:t>
      </w:r>
      <w:r w:rsidR="009C4BAC" w:rsidRPr="009C4BAC">
        <w:rPr>
          <w:rFonts w:ascii="Times New Roman" w:hAnsi="Times New Roman"/>
          <w:color w:val="00B050"/>
          <w:sz w:val="24"/>
          <w:szCs w:val="24"/>
        </w:rPr>
        <w:t xml:space="preserve"> </w:t>
      </w:r>
      <w:r w:rsidR="009C4BAC">
        <w:rPr>
          <w:rFonts w:ascii="Times New Roman" w:hAnsi="Times New Roman"/>
          <w:color w:val="00B050"/>
          <w:sz w:val="24"/>
          <w:szCs w:val="24"/>
        </w:rPr>
        <w:t xml:space="preserve">с применением </w:t>
      </w:r>
      <w:r w:rsidR="00766E33" w:rsidRPr="009C4BAC">
        <w:rPr>
          <w:rFonts w:ascii="Times New Roman" w:hAnsi="Times New Roman"/>
          <w:color w:val="00B050"/>
          <w:sz w:val="24"/>
          <w:szCs w:val="24"/>
        </w:rPr>
        <w:t>специализированных справочников</w:t>
      </w:r>
      <w:r w:rsidR="009C4BAC">
        <w:rPr>
          <w:rFonts w:ascii="Times New Roman" w:hAnsi="Times New Roman"/>
          <w:color w:val="00B050"/>
          <w:sz w:val="24"/>
          <w:szCs w:val="24"/>
        </w:rPr>
        <w:t xml:space="preserve"> и др.</w:t>
      </w:r>
      <w:r w:rsidR="009C4BAC" w:rsidRPr="009C4BAC">
        <w:rPr>
          <w:rFonts w:ascii="Times New Roman" w:hAnsi="Times New Roman"/>
          <w:color w:val="00B050"/>
          <w:sz w:val="24"/>
          <w:szCs w:val="24"/>
        </w:rPr>
        <w:t>)</w:t>
      </w:r>
      <w:r w:rsidRPr="00625BFA">
        <w:rPr>
          <w:rFonts w:ascii="Times New Roman" w:hAnsi="Times New Roman"/>
          <w:color w:val="000000" w:themeColor="text1"/>
          <w:sz w:val="24"/>
          <w:szCs w:val="24"/>
        </w:rPr>
        <w:t xml:space="preserve">. При этом оставшуюся часть стоимости </w:t>
      </w:r>
      <w:r w:rsidR="00E744F4" w:rsidRPr="00625BFA">
        <w:rPr>
          <w:rFonts w:ascii="Times New Roman" w:hAnsi="Times New Roman"/>
          <w:color w:val="000000" w:themeColor="text1"/>
          <w:sz w:val="24"/>
          <w:szCs w:val="24"/>
        </w:rPr>
        <w:t xml:space="preserve">объекта </w:t>
      </w:r>
      <w:r w:rsidRPr="00625BFA">
        <w:rPr>
          <w:rFonts w:ascii="Times New Roman" w:hAnsi="Times New Roman"/>
          <w:color w:val="000000" w:themeColor="text1"/>
          <w:sz w:val="24"/>
          <w:szCs w:val="24"/>
        </w:rPr>
        <w:t xml:space="preserve">следует рассматривать как стоимость </w:t>
      </w:r>
      <w:r w:rsidR="00766E33" w:rsidRPr="00625BFA">
        <w:rPr>
          <w:rFonts w:ascii="Times New Roman" w:hAnsi="Times New Roman"/>
          <w:color w:val="000000" w:themeColor="text1"/>
          <w:sz w:val="24"/>
          <w:szCs w:val="24"/>
        </w:rPr>
        <w:t>помещения в МКД</w:t>
      </w:r>
      <w:r w:rsidRPr="00625BFA">
        <w:rPr>
          <w:rFonts w:ascii="Times New Roman" w:hAnsi="Times New Roman"/>
          <w:color w:val="000000" w:themeColor="text1"/>
          <w:sz w:val="24"/>
          <w:szCs w:val="24"/>
        </w:rPr>
        <w:t xml:space="preserve"> (включая стоимость иного общего имущества МКД).</w:t>
      </w:r>
    </w:p>
    <w:p w14:paraId="2770F85B" w14:textId="1330F9C7" w:rsidR="0060732E" w:rsidRPr="00625BFA" w:rsidRDefault="00A1784F" w:rsidP="00F00AFC">
      <w:pPr>
        <w:pStyle w:val="a6"/>
        <w:numPr>
          <w:ilvl w:val="0"/>
          <w:numId w:val="12"/>
        </w:numPr>
        <w:spacing w:after="0" w:line="300" w:lineRule="auto"/>
        <w:contextualSpacing w:val="0"/>
        <w:jc w:val="both"/>
        <w:rPr>
          <w:rFonts w:ascii="Times New Roman" w:hAnsi="Times New Roman"/>
          <w:color w:val="000000" w:themeColor="text1"/>
          <w:sz w:val="24"/>
          <w:szCs w:val="24"/>
        </w:rPr>
      </w:pPr>
      <w:r w:rsidRPr="00625BFA">
        <w:rPr>
          <w:rFonts w:ascii="Times New Roman" w:hAnsi="Times New Roman"/>
          <w:color w:val="000000" w:themeColor="text1"/>
          <w:sz w:val="24"/>
          <w:szCs w:val="24"/>
        </w:rPr>
        <w:t xml:space="preserve">Стоимость доли </w:t>
      </w:r>
      <w:r w:rsidR="008F737F" w:rsidRPr="00625BFA">
        <w:rPr>
          <w:rFonts w:ascii="Times New Roman" w:hAnsi="Times New Roman"/>
          <w:color w:val="000000" w:themeColor="text1"/>
          <w:sz w:val="24"/>
          <w:szCs w:val="24"/>
        </w:rPr>
        <w:t xml:space="preserve">в праве </w:t>
      </w:r>
      <w:r w:rsidRPr="00625BFA">
        <w:rPr>
          <w:rFonts w:ascii="Times New Roman" w:hAnsi="Times New Roman"/>
          <w:color w:val="000000" w:themeColor="text1"/>
          <w:sz w:val="24"/>
          <w:szCs w:val="24"/>
        </w:rPr>
        <w:t xml:space="preserve">земельного участка может быть определена как произведение </w:t>
      </w:r>
      <w:r w:rsidR="00AC284B" w:rsidRPr="00625BFA">
        <w:rPr>
          <w:rFonts w:ascii="Times New Roman" w:hAnsi="Times New Roman"/>
          <w:color w:val="000000" w:themeColor="text1"/>
          <w:sz w:val="24"/>
          <w:szCs w:val="24"/>
        </w:rPr>
        <w:t xml:space="preserve">стоимости общего целого земельного участка </w:t>
      </w:r>
      <w:r w:rsidRPr="00625BFA">
        <w:rPr>
          <w:rFonts w:ascii="Times New Roman" w:hAnsi="Times New Roman"/>
          <w:color w:val="000000" w:themeColor="text1"/>
          <w:sz w:val="24"/>
          <w:szCs w:val="24"/>
        </w:rPr>
        <w:t xml:space="preserve">на отношение </w:t>
      </w:r>
      <w:r w:rsidR="00857FF0" w:rsidRPr="00625BFA">
        <w:rPr>
          <w:rFonts w:ascii="Times New Roman" w:hAnsi="Times New Roman"/>
          <w:color w:val="000000" w:themeColor="text1"/>
          <w:sz w:val="24"/>
          <w:szCs w:val="24"/>
        </w:rPr>
        <w:t>площади объекта оценки к суммарной площади жилых и нежилых помещений</w:t>
      </w:r>
      <w:r w:rsidRPr="00625BFA">
        <w:rPr>
          <w:rFonts w:ascii="Times New Roman" w:hAnsi="Times New Roman"/>
          <w:color w:val="000000" w:themeColor="text1"/>
          <w:sz w:val="24"/>
          <w:szCs w:val="24"/>
        </w:rPr>
        <w:t xml:space="preserve"> в многоквартирном доме. </w:t>
      </w:r>
      <w:r w:rsidR="0060732E" w:rsidRPr="00625BFA">
        <w:rPr>
          <w:rFonts w:ascii="Times New Roman" w:hAnsi="Times New Roman"/>
          <w:color w:val="000000" w:themeColor="text1"/>
          <w:sz w:val="24"/>
          <w:szCs w:val="24"/>
        </w:rPr>
        <w:t xml:space="preserve">Для расчета </w:t>
      </w:r>
      <w:r w:rsidR="0060732E" w:rsidRPr="00625BFA">
        <w:rPr>
          <w:rFonts w:ascii="Times New Roman" w:hAnsi="Times New Roman"/>
          <w:color w:val="000000" w:themeColor="text1"/>
          <w:sz w:val="24"/>
          <w:szCs w:val="24"/>
        </w:rPr>
        <w:lastRenderedPageBreak/>
        <w:t xml:space="preserve">необходимо получить и использовать данные по площади всех жилых </w:t>
      </w:r>
      <w:r w:rsidR="00857FF0" w:rsidRPr="00625BFA">
        <w:rPr>
          <w:rFonts w:ascii="Times New Roman" w:hAnsi="Times New Roman"/>
          <w:color w:val="000000" w:themeColor="text1"/>
          <w:sz w:val="24"/>
          <w:szCs w:val="24"/>
        </w:rPr>
        <w:t xml:space="preserve">и нежилых </w:t>
      </w:r>
      <w:r w:rsidR="0060732E" w:rsidRPr="00625BFA">
        <w:rPr>
          <w:rFonts w:ascii="Times New Roman" w:hAnsi="Times New Roman"/>
          <w:color w:val="000000" w:themeColor="text1"/>
          <w:sz w:val="24"/>
          <w:szCs w:val="24"/>
        </w:rPr>
        <w:t>помещений в МКД</w:t>
      </w:r>
      <w:r w:rsidR="00D90F45">
        <w:rPr>
          <w:rStyle w:val="ae"/>
          <w:rFonts w:ascii="Times New Roman" w:hAnsi="Times New Roman"/>
          <w:color w:val="000000" w:themeColor="text1"/>
          <w:sz w:val="24"/>
          <w:szCs w:val="24"/>
        </w:rPr>
        <w:footnoteReference w:id="4"/>
      </w:r>
      <w:r w:rsidR="0060732E" w:rsidRPr="00625BFA">
        <w:rPr>
          <w:rFonts w:ascii="Times New Roman" w:hAnsi="Times New Roman"/>
          <w:color w:val="000000" w:themeColor="text1"/>
          <w:sz w:val="24"/>
          <w:szCs w:val="24"/>
        </w:rPr>
        <w:t xml:space="preserve">. </w:t>
      </w:r>
    </w:p>
    <w:p w14:paraId="5D72B9A8" w14:textId="6ECB9224" w:rsidR="00AC284B" w:rsidRPr="00625BFA" w:rsidRDefault="00AC284B" w:rsidP="00F00AFC">
      <w:pPr>
        <w:spacing w:after="0" w:line="300" w:lineRule="auto"/>
        <w:jc w:val="both"/>
        <w:rPr>
          <w:rFonts w:ascii="Times New Roman" w:hAnsi="Times New Roman"/>
          <w:color w:val="000000" w:themeColor="text1"/>
          <w:sz w:val="24"/>
          <w:szCs w:val="24"/>
        </w:rPr>
      </w:pPr>
      <w:r w:rsidRPr="00625BFA">
        <w:rPr>
          <w:rFonts w:ascii="Times New Roman" w:hAnsi="Times New Roman"/>
          <w:color w:val="000000" w:themeColor="text1"/>
          <w:sz w:val="24"/>
          <w:szCs w:val="24"/>
        </w:rPr>
        <w:t>В ситуации, когда земельный участок сформирован и поставлен на кадастровый учет, подлежит</w:t>
      </w:r>
      <w:r w:rsidR="00492552" w:rsidRPr="00625BFA">
        <w:rPr>
          <w:rFonts w:ascii="Times New Roman" w:hAnsi="Times New Roman"/>
          <w:color w:val="000000" w:themeColor="text1"/>
          <w:sz w:val="24"/>
          <w:szCs w:val="24"/>
        </w:rPr>
        <w:t xml:space="preserve"> оценке</w:t>
      </w:r>
      <w:r w:rsidRPr="00625BFA">
        <w:rPr>
          <w:rFonts w:ascii="Times New Roman" w:hAnsi="Times New Roman"/>
          <w:color w:val="000000" w:themeColor="text1"/>
          <w:sz w:val="24"/>
          <w:szCs w:val="24"/>
        </w:rPr>
        <w:t xml:space="preserve"> право собственности на </w:t>
      </w:r>
      <w:r w:rsidR="00186E7E">
        <w:rPr>
          <w:rFonts w:ascii="Times New Roman" w:hAnsi="Times New Roman"/>
          <w:color w:val="000000" w:themeColor="text1"/>
          <w:sz w:val="24"/>
          <w:szCs w:val="24"/>
        </w:rPr>
        <w:t xml:space="preserve">сформированный </w:t>
      </w:r>
      <w:r w:rsidRPr="00625BFA">
        <w:rPr>
          <w:rFonts w:ascii="Times New Roman" w:hAnsi="Times New Roman"/>
          <w:color w:val="000000" w:themeColor="text1"/>
          <w:sz w:val="24"/>
          <w:szCs w:val="24"/>
        </w:rPr>
        <w:t xml:space="preserve">земельный участок. </w:t>
      </w:r>
    </w:p>
    <w:p w14:paraId="79546D9C" w14:textId="4598B865" w:rsidR="0028599C" w:rsidRPr="00D541F7" w:rsidRDefault="002D1C58"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D23B81">
        <w:rPr>
          <w:rFonts w:ascii="Times New Roman" w:hAnsi="Times New Roman"/>
          <w:color w:val="000000" w:themeColor="text1"/>
          <w:sz w:val="24"/>
          <w:szCs w:val="24"/>
        </w:rPr>
        <w:t>3</w:t>
      </w:r>
      <w:r>
        <w:rPr>
          <w:rFonts w:ascii="Times New Roman" w:hAnsi="Times New Roman"/>
          <w:color w:val="000000" w:themeColor="text1"/>
          <w:sz w:val="24"/>
          <w:szCs w:val="24"/>
        </w:rPr>
        <w:t>.</w:t>
      </w:r>
      <w:r w:rsidRPr="00D23B81">
        <w:rPr>
          <w:rFonts w:ascii="Times New Roman" w:hAnsi="Times New Roman"/>
          <w:color w:val="000000" w:themeColor="text1"/>
          <w:sz w:val="24"/>
          <w:szCs w:val="24"/>
        </w:rPr>
        <w:t>6</w:t>
      </w:r>
      <w:r w:rsidRPr="00D541F7">
        <w:rPr>
          <w:rFonts w:ascii="Times New Roman" w:hAnsi="Times New Roman"/>
          <w:color w:val="000000" w:themeColor="text1"/>
          <w:sz w:val="24"/>
          <w:szCs w:val="24"/>
        </w:rPr>
        <w:t>.</w:t>
      </w:r>
      <w:r w:rsidR="00186E7E">
        <w:rPr>
          <w:rFonts w:ascii="Times New Roman" w:hAnsi="Times New Roman"/>
          <w:color w:val="000000" w:themeColor="text1"/>
          <w:sz w:val="24"/>
          <w:szCs w:val="24"/>
        </w:rPr>
        <w:t xml:space="preserve"> Е</w:t>
      </w:r>
      <w:r w:rsidR="0028599C" w:rsidRPr="00625BFA">
        <w:rPr>
          <w:rFonts w:ascii="Times New Roman" w:hAnsi="Times New Roman"/>
          <w:color w:val="000000" w:themeColor="text1"/>
          <w:sz w:val="24"/>
          <w:szCs w:val="24"/>
        </w:rPr>
        <w:t>сли земельный участок под МКД не сформирован, и в отношении него не проведен государственный кадастровый учет, собственникам помещений в МКД на праве общей долевой собственности принадлеж</w:t>
      </w:r>
      <w:r w:rsidR="00186E7E">
        <w:rPr>
          <w:rFonts w:ascii="Times New Roman" w:hAnsi="Times New Roman"/>
          <w:color w:val="000000" w:themeColor="text1"/>
          <w:sz w:val="24"/>
          <w:szCs w:val="24"/>
        </w:rPr>
        <w:t>а</w:t>
      </w:r>
      <w:r w:rsidR="0028599C" w:rsidRPr="00625BFA">
        <w:rPr>
          <w:rFonts w:ascii="Times New Roman" w:hAnsi="Times New Roman"/>
          <w:color w:val="000000" w:themeColor="text1"/>
          <w:sz w:val="24"/>
          <w:szCs w:val="24"/>
        </w:rPr>
        <w:t>т</w:t>
      </w:r>
      <w:r w:rsidR="00186E7E">
        <w:rPr>
          <w:rFonts w:ascii="Times New Roman" w:hAnsi="Times New Roman"/>
          <w:color w:val="000000" w:themeColor="text1"/>
          <w:sz w:val="24"/>
          <w:szCs w:val="24"/>
        </w:rPr>
        <w:t>:</w:t>
      </w:r>
      <w:r w:rsidR="0028599C" w:rsidRPr="00625BFA">
        <w:rPr>
          <w:rFonts w:ascii="Times New Roman" w:hAnsi="Times New Roman"/>
          <w:color w:val="000000" w:themeColor="text1"/>
          <w:sz w:val="24"/>
          <w:szCs w:val="24"/>
        </w:rPr>
        <w:t xml:space="preserve"> земельный участок, на котором расположен данный дом, с элементами озеленения и благоустройства</w:t>
      </w:r>
      <w:r w:rsidR="00186E7E">
        <w:rPr>
          <w:rFonts w:ascii="Times New Roman" w:hAnsi="Times New Roman"/>
          <w:color w:val="000000" w:themeColor="text1"/>
          <w:sz w:val="24"/>
          <w:szCs w:val="24"/>
        </w:rPr>
        <w:t>;</w:t>
      </w:r>
      <w:r w:rsidR="0028599C" w:rsidRPr="00625BFA">
        <w:rPr>
          <w:rFonts w:ascii="Times New Roman" w:hAnsi="Times New Roman"/>
          <w:color w:val="000000" w:themeColor="text1"/>
          <w:sz w:val="24"/>
          <w:szCs w:val="24"/>
        </w:rPr>
        <w:t xml:space="preserve"> иные предназначенные для обслуживания, эксплуатации и благоустройства данного дома и расположенные на указанном земельном участке объекты (ст. 287.6 ГК РФ и ст. 36 ЖК РФ). </w:t>
      </w:r>
      <w:r w:rsidR="00C60B04" w:rsidRPr="00625BFA">
        <w:rPr>
          <w:rFonts w:ascii="Times New Roman" w:hAnsi="Times New Roman"/>
          <w:color w:val="000000" w:themeColor="text1"/>
          <w:sz w:val="24"/>
          <w:szCs w:val="24"/>
        </w:rPr>
        <w:t xml:space="preserve">При этом образование изымаемого земельного участка и оформление прав на него не требуется. </w:t>
      </w:r>
      <w:r w:rsidR="0028599C" w:rsidRPr="00625BFA">
        <w:rPr>
          <w:rFonts w:ascii="Times New Roman" w:hAnsi="Times New Roman"/>
          <w:color w:val="000000" w:themeColor="text1"/>
          <w:sz w:val="24"/>
          <w:szCs w:val="24"/>
        </w:rPr>
        <w:t xml:space="preserve">Таким образом, </w:t>
      </w:r>
      <w:r w:rsidR="00C60B04" w:rsidRPr="00625BFA">
        <w:rPr>
          <w:rFonts w:ascii="Times New Roman" w:hAnsi="Times New Roman"/>
          <w:color w:val="000000" w:themeColor="text1"/>
          <w:sz w:val="24"/>
          <w:szCs w:val="24"/>
        </w:rPr>
        <w:t xml:space="preserve">когда земельный участок не сформирован и не </w:t>
      </w:r>
      <w:r w:rsidR="00C60B04" w:rsidRPr="00D541F7">
        <w:rPr>
          <w:rFonts w:ascii="Times New Roman" w:hAnsi="Times New Roman"/>
          <w:color w:val="000000" w:themeColor="text1"/>
          <w:sz w:val="24"/>
          <w:szCs w:val="24"/>
        </w:rPr>
        <w:t>поставлен на кадастровый учет, оценке также подлежит право собственности.</w:t>
      </w:r>
    </w:p>
    <w:p w14:paraId="3FE4F979" w14:textId="2CB6F7F6" w:rsidR="00756BC9" w:rsidRPr="00D541F7" w:rsidRDefault="002D1C58"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D23B81">
        <w:rPr>
          <w:rFonts w:ascii="Times New Roman" w:hAnsi="Times New Roman"/>
          <w:color w:val="000000" w:themeColor="text1"/>
          <w:sz w:val="24"/>
          <w:szCs w:val="24"/>
        </w:rPr>
        <w:t>3</w:t>
      </w:r>
      <w:r>
        <w:rPr>
          <w:rFonts w:ascii="Times New Roman" w:hAnsi="Times New Roman"/>
          <w:color w:val="000000" w:themeColor="text1"/>
          <w:sz w:val="24"/>
          <w:szCs w:val="24"/>
        </w:rPr>
        <w:t>.</w:t>
      </w:r>
      <w:r w:rsidR="00186E7E" w:rsidRPr="00D541F7">
        <w:rPr>
          <w:rFonts w:ascii="Times New Roman" w:hAnsi="Times New Roman"/>
          <w:color w:val="000000" w:themeColor="text1"/>
          <w:sz w:val="24"/>
          <w:szCs w:val="24"/>
        </w:rPr>
        <w:t xml:space="preserve">7. </w:t>
      </w:r>
      <w:r w:rsidR="00756BC9" w:rsidRPr="00D541F7">
        <w:rPr>
          <w:rFonts w:ascii="Times New Roman" w:hAnsi="Times New Roman"/>
          <w:color w:val="000000" w:themeColor="text1"/>
          <w:sz w:val="24"/>
          <w:szCs w:val="24"/>
        </w:rPr>
        <w:t xml:space="preserve">При рассмотрении прав на </w:t>
      </w:r>
      <w:r w:rsidR="00186E7E" w:rsidRPr="00D541F7">
        <w:rPr>
          <w:rFonts w:ascii="Times New Roman" w:hAnsi="Times New Roman"/>
          <w:color w:val="000000" w:themeColor="text1"/>
          <w:sz w:val="24"/>
          <w:szCs w:val="24"/>
        </w:rPr>
        <w:t xml:space="preserve">земельный </w:t>
      </w:r>
      <w:r w:rsidR="00756BC9" w:rsidRPr="00D541F7">
        <w:rPr>
          <w:rFonts w:ascii="Times New Roman" w:hAnsi="Times New Roman"/>
          <w:color w:val="000000" w:themeColor="text1"/>
          <w:sz w:val="24"/>
          <w:szCs w:val="24"/>
        </w:rPr>
        <w:t xml:space="preserve">участок </w:t>
      </w:r>
      <w:r w:rsidR="00186E7E" w:rsidRPr="00D541F7">
        <w:rPr>
          <w:rFonts w:ascii="Times New Roman" w:hAnsi="Times New Roman"/>
          <w:color w:val="000000" w:themeColor="text1"/>
          <w:sz w:val="24"/>
          <w:szCs w:val="24"/>
        </w:rPr>
        <w:t xml:space="preserve">под МКД </w:t>
      </w:r>
      <w:r w:rsidR="00756BC9" w:rsidRPr="00D541F7">
        <w:rPr>
          <w:rFonts w:ascii="Times New Roman" w:hAnsi="Times New Roman"/>
          <w:color w:val="000000" w:themeColor="text1"/>
          <w:sz w:val="24"/>
          <w:szCs w:val="24"/>
        </w:rPr>
        <w:t xml:space="preserve">необходимо учитывать положения пункта 3 ст.56.8 ЗК РФ: </w:t>
      </w:r>
    </w:p>
    <w:p w14:paraId="4E437032" w14:textId="77777777" w:rsidR="00756BC9" w:rsidRPr="00625BFA" w:rsidRDefault="00756BC9" w:rsidP="00F00AFC">
      <w:pPr>
        <w:spacing w:after="0" w:line="300" w:lineRule="auto"/>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 xml:space="preserve"> 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w:t>
      </w:r>
      <w:r w:rsidRPr="00625BFA">
        <w:rPr>
          <w:rFonts w:ascii="Times New Roman" w:hAnsi="Times New Roman"/>
          <w:color w:val="000000" w:themeColor="text1"/>
          <w:sz w:val="24"/>
          <w:szCs w:val="24"/>
        </w:rPr>
        <w:t xml:space="preserve"> законом предельного (максимального) срока - на сорок девять лет;</w:t>
      </w:r>
    </w:p>
    <w:p w14:paraId="0C3414D2" w14:textId="77777777" w:rsidR="00756BC9" w:rsidRPr="00625BFA" w:rsidRDefault="00756BC9" w:rsidP="00F00AFC">
      <w:pPr>
        <w:spacing w:after="0" w:line="300" w:lineRule="auto"/>
        <w:jc w:val="both"/>
        <w:rPr>
          <w:rFonts w:ascii="Times New Roman" w:hAnsi="Times New Roman"/>
          <w:color w:val="000000" w:themeColor="text1"/>
          <w:sz w:val="24"/>
          <w:szCs w:val="24"/>
        </w:rPr>
      </w:pPr>
      <w:r w:rsidRPr="00625BFA">
        <w:rPr>
          <w:rFonts w:ascii="Times New Roman" w:hAnsi="Times New Roman"/>
          <w:color w:val="000000" w:themeColor="text1"/>
          <w:sz w:val="24"/>
          <w:szCs w:val="24"/>
        </w:rP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14:paraId="450F69EC" w14:textId="77777777" w:rsidR="00756BC9" w:rsidRPr="00625BFA" w:rsidRDefault="00756BC9" w:rsidP="00F00AFC">
      <w:pPr>
        <w:spacing w:after="0" w:line="300" w:lineRule="auto"/>
        <w:jc w:val="both"/>
        <w:rPr>
          <w:rFonts w:ascii="Times New Roman" w:hAnsi="Times New Roman"/>
          <w:color w:val="000000" w:themeColor="text1"/>
          <w:sz w:val="24"/>
          <w:szCs w:val="24"/>
        </w:rPr>
      </w:pPr>
      <w:r w:rsidRPr="00625BFA">
        <w:rPr>
          <w:rFonts w:ascii="Times New Roman" w:hAnsi="Times New Roman"/>
          <w:color w:val="000000" w:themeColor="text1"/>
          <w:sz w:val="24"/>
          <w:szCs w:val="24"/>
        </w:rP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14:paraId="290FDAB7" w14:textId="50ACBC95" w:rsidR="00C37426" w:rsidRPr="00625BFA" w:rsidRDefault="002D1C58" w:rsidP="00F00AFC">
      <w:pPr>
        <w:spacing w:after="0" w:line="300" w:lineRule="auto"/>
        <w:jc w:val="both"/>
        <w:rPr>
          <w:rFonts w:ascii="Times New Roman" w:hAnsi="Times New Roman"/>
          <w:sz w:val="24"/>
          <w:szCs w:val="24"/>
        </w:rPr>
      </w:pPr>
      <w:r>
        <w:rPr>
          <w:rFonts w:ascii="Times New Roman" w:hAnsi="Times New Roman"/>
          <w:color w:val="000000" w:themeColor="text1"/>
          <w:sz w:val="24"/>
          <w:szCs w:val="24"/>
        </w:rPr>
        <w:t>4.</w:t>
      </w:r>
      <w:r w:rsidRPr="00D23B81">
        <w:rPr>
          <w:rFonts w:ascii="Times New Roman" w:hAnsi="Times New Roman"/>
          <w:color w:val="000000" w:themeColor="text1"/>
          <w:sz w:val="24"/>
          <w:szCs w:val="24"/>
        </w:rPr>
        <w:t>3</w:t>
      </w:r>
      <w:r>
        <w:rPr>
          <w:rFonts w:ascii="Times New Roman" w:hAnsi="Times New Roman"/>
          <w:color w:val="000000" w:themeColor="text1"/>
          <w:sz w:val="24"/>
          <w:szCs w:val="24"/>
        </w:rPr>
        <w:t>.</w:t>
      </w:r>
      <w:r w:rsidR="00186E7E">
        <w:rPr>
          <w:rFonts w:ascii="Times New Roman" w:hAnsi="Times New Roman"/>
          <w:sz w:val="24"/>
          <w:szCs w:val="24"/>
        </w:rPr>
        <w:t xml:space="preserve">8. </w:t>
      </w:r>
      <w:r w:rsidR="00AC284B" w:rsidRPr="00625BFA">
        <w:rPr>
          <w:rFonts w:ascii="Times New Roman" w:hAnsi="Times New Roman"/>
          <w:sz w:val="24"/>
          <w:szCs w:val="24"/>
        </w:rPr>
        <w:t>В ситуации, когда земельный участок под МКД не сформирован, большую сложность вызывает определение размера общего земельного участка под МКД, подлежащего оценке. Наиболее объективным и корректным вариантом определения размера (площади) земельного участка является определение размера в соответствии с фактически используемым. В этом случае подтверждающими документами могут выступить данные технического паспорта на МКД и надворные постройки (домовладение), в котором зачастую показан периметр всего участка и указана его площадь; данные из архивных постановлений городской администрации</w:t>
      </w:r>
      <w:r w:rsidR="00B8369E" w:rsidRPr="00625BFA">
        <w:rPr>
          <w:rFonts w:ascii="Times New Roman" w:hAnsi="Times New Roman"/>
          <w:sz w:val="24"/>
          <w:szCs w:val="24"/>
        </w:rPr>
        <w:t>, при условии отсутствия противоречий данным Росреестра</w:t>
      </w:r>
      <w:r w:rsidR="008E2356" w:rsidRPr="00625BFA">
        <w:rPr>
          <w:rFonts w:ascii="Times New Roman" w:hAnsi="Times New Roman"/>
          <w:sz w:val="24"/>
          <w:szCs w:val="24"/>
        </w:rPr>
        <w:t xml:space="preserve"> по примыкающим объектам недвижимости</w:t>
      </w:r>
      <w:r w:rsidR="00AC284B" w:rsidRPr="00625BFA">
        <w:rPr>
          <w:rFonts w:ascii="Times New Roman" w:hAnsi="Times New Roman"/>
          <w:sz w:val="24"/>
          <w:szCs w:val="24"/>
        </w:rPr>
        <w:t xml:space="preserve">. </w:t>
      </w:r>
    </w:p>
    <w:p w14:paraId="119DF35F" w14:textId="05F52818" w:rsidR="00F33EED" w:rsidRPr="00625BFA" w:rsidRDefault="00AC284B" w:rsidP="00F00AFC">
      <w:pPr>
        <w:spacing w:after="0" w:line="300" w:lineRule="auto"/>
        <w:jc w:val="both"/>
        <w:rPr>
          <w:rFonts w:ascii="Times New Roman" w:hAnsi="Times New Roman"/>
          <w:sz w:val="24"/>
          <w:szCs w:val="24"/>
        </w:rPr>
      </w:pPr>
      <w:r w:rsidRPr="00625BFA">
        <w:rPr>
          <w:rFonts w:ascii="Times New Roman" w:hAnsi="Times New Roman"/>
          <w:sz w:val="24"/>
          <w:szCs w:val="24"/>
        </w:rPr>
        <w:t xml:space="preserve">Предельные максимальные и минимальные размеры земельных участков могут быть установлены градостроительными регламентами, принятыми в соответствии с </w:t>
      </w:r>
      <w:r w:rsidRPr="00625BFA">
        <w:rPr>
          <w:rFonts w:ascii="Times New Roman" w:hAnsi="Times New Roman"/>
          <w:sz w:val="24"/>
          <w:szCs w:val="24"/>
        </w:rPr>
        <w:lastRenderedPageBreak/>
        <w:t>законодательством о градостроительной деятельности</w:t>
      </w:r>
      <w:r w:rsidR="00D03697" w:rsidRPr="00625BFA">
        <w:rPr>
          <w:rFonts w:ascii="Times New Roman" w:hAnsi="Times New Roman"/>
          <w:sz w:val="24"/>
          <w:szCs w:val="24"/>
        </w:rPr>
        <w:t>, Федеральным законом</w:t>
      </w:r>
      <w:r w:rsidR="00F33EED" w:rsidRPr="00625BFA">
        <w:rPr>
          <w:rFonts w:ascii="Times New Roman" w:hAnsi="Times New Roman"/>
          <w:sz w:val="24"/>
          <w:szCs w:val="24"/>
        </w:rPr>
        <w:t xml:space="preserve"> от 13.07.2015 № </w:t>
      </w:r>
      <w:r w:rsidR="00D03697" w:rsidRPr="00625BFA">
        <w:rPr>
          <w:rFonts w:ascii="Times New Roman" w:hAnsi="Times New Roman"/>
          <w:sz w:val="24"/>
          <w:szCs w:val="24"/>
        </w:rPr>
        <w:t>218-ФЗ «О государственной регистрации недвижимости</w:t>
      </w:r>
      <w:r w:rsidR="00C37426" w:rsidRPr="00625BFA">
        <w:rPr>
          <w:rFonts w:ascii="Times New Roman" w:hAnsi="Times New Roman"/>
          <w:sz w:val="24"/>
          <w:szCs w:val="24"/>
        </w:rPr>
        <w:t>».</w:t>
      </w:r>
    </w:p>
    <w:p w14:paraId="36E95BE8" w14:textId="40143753" w:rsidR="00AC284B" w:rsidRPr="00625BFA" w:rsidRDefault="00AC284B" w:rsidP="00F00AFC">
      <w:pPr>
        <w:spacing w:after="0" w:line="300" w:lineRule="auto"/>
        <w:jc w:val="both"/>
        <w:rPr>
          <w:rFonts w:ascii="Times New Roman" w:hAnsi="Times New Roman"/>
          <w:sz w:val="24"/>
          <w:szCs w:val="24"/>
        </w:rPr>
      </w:pPr>
      <w:r w:rsidRPr="00625BFA">
        <w:rPr>
          <w:rFonts w:ascii="Times New Roman" w:hAnsi="Times New Roman"/>
          <w:sz w:val="24"/>
          <w:szCs w:val="24"/>
        </w:rPr>
        <w:t xml:space="preserve">Для определения размера оцениваемого несформированного и не поставленного на кадастровый учет земельного участка </w:t>
      </w:r>
      <w:r w:rsidR="003D7DB9" w:rsidRPr="00625BFA">
        <w:rPr>
          <w:rFonts w:ascii="Times New Roman" w:hAnsi="Times New Roman"/>
          <w:sz w:val="24"/>
          <w:szCs w:val="24"/>
        </w:rPr>
        <w:t>возможен</w:t>
      </w:r>
      <w:r w:rsidRPr="00625BFA">
        <w:rPr>
          <w:rFonts w:ascii="Times New Roman" w:hAnsi="Times New Roman"/>
          <w:sz w:val="24"/>
          <w:szCs w:val="24"/>
        </w:rPr>
        <w:t xml:space="preserve"> анализ утвержденного проекта планировки и межевания территории в квартале застройки, где расположен МКД. </w:t>
      </w:r>
    </w:p>
    <w:p w14:paraId="1C367109" w14:textId="25372C1F" w:rsidR="00B3472F" w:rsidRDefault="002D1C58" w:rsidP="00F00AFC">
      <w:pPr>
        <w:spacing w:after="0" w:line="300" w:lineRule="auto"/>
        <w:jc w:val="both"/>
        <w:rPr>
          <w:rFonts w:ascii="Times New Roman" w:hAnsi="Times New Roman"/>
          <w:sz w:val="24"/>
          <w:szCs w:val="24"/>
        </w:rPr>
      </w:pPr>
      <w:r>
        <w:rPr>
          <w:rFonts w:ascii="Times New Roman" w:hAnsi="Times New Roman"/>
          <w:color w:val="000000" w:themeColor="text1"/>
          <w:sz w:val="24"/>
          <w:szCs w:val="24"/>
        </w:rPr>
        <w:t>4.</w:t>
      </w:r>
      <w:r w:rsidRPr="00D23B81">
        <w:rPr>
          <w:rFonts w:ascii="Times New Roman" w:hAnsi="Times New Roman"/>
          <w:color w:val="000000" w:themeColor="text1"/>
          <w:sz w:val="24"/>
          <w:szCs w:val="24"/>
        </w:rPr>
        <w:t>3</w:t>
      </w:r>
      <w:r>
        <w:rPr>
          <w:rFonts w:ascii="Times New Roman" w:hAnsi="Times New Roman"/>
          <w:color w:val="000000" w:themeColor="text1"/>
          <w:sz w:val="24"/>
          <w:szCs w:val="24"/>
        </w:rPr>
        <w:t>.</w:t>
      </w:r>
      <w:r w:rsidR="00D02C75">
        <w:rPr>
          <w:rFonts w:ascii="Times New Roman" w:hAnsi="Times New Roman"/>
          <w:sz w:val="24"/>
          <w:szCs w:val="24"/>
        </w:rPr>
        <w:t xml:space="preserve">9. </w:t>
      </w:r>
      <w:r w:rsidR="00AC284B" w:rsidRPr="00625BFA">
        <w:rPr>
          <w:rFonts w:ascii="Times New Roman" w:hAnsi="Times New Roman"/>
          <w:sz w:val="24"/>
          <w:szCs w:val="24"/>
        </w:rPr>
        <w:t>Вышеприведенные варианты определения размера земельного участка являются в равной степени обоснованными и корректными, однако в любом случае необходим в обязательном порядке контроль полученного размера общей площади участка в сложившейся застройке с учетом сведений Единого государственного реестра недвижимости о местоположении границ смежных земельных участков, с учетом градостроительного зонирования (территориальных зон), а также утвержденных «красных» линий</w:t>
      </w:r>
      <w:r w:rsidR="00AC284B" w:rsidRPr="00625BFA">
        <w:rPr>
          <w:rFonts w:ascii="Times New Roman" w:hAnsi="Times New Roman"/>
          <w:sz w:val="24"/>
          <w:szCs w:val="24"/>
          <w:lang w:eastAsia="ru-RU"/>
        </w:rPr>
        <w:t xml:space="preserve">. </w:t>
      </w:r>
      <w:r w:rsidR="00AC284B" w:rsidRPr="00625BFA">
        <w:rPr>
          <w:rFonts w:ascii="Times New Roman" w:hAnsi="Times New Roman"/>
          <w:sz w:val="24"/>
          <w:szCs w:val="24"/>
        </w:rPr>
        <w:t xml:space="preserve">Анализ рассчитанного размера земельного участка может показать отсутствие фактической возможности его образования. </w:t>
      </w:r>
    </w:p>
    <w:p w14:paraId="3177A8A0" w14:textId="5424A0B7" w:rsidR="00AC284B" w:rsidRPr="00625BFA" w:rsidRDefault="00AC284B" w:rsidP="00F00AFC">
      <w:pPr>
        <w:spacing w:after="0" w:line="300" w:lineRule="auto"/>
        <w:jc w:val="both"/>
        <w:rPr>
          <w:rFonts w:ascii="Times New Roman" w:eastAsia="Times New Roman" w:hAnsi="Times New Roman"/>
          <w:sz w:val="24"/>
          <w:szCs w:val="24"/>
          <w:lang w:eastAsia="ru-RU"/>
        </w:rPr>
      </w:pPr>
      <w:r w:rsidRPr="00625BFA">
        <w:rPr>
          <w:rFonts w:ascii="Times New Roman" w:hAnsi="Times New Roman"/>
          <w:sz w:val="24"/>
          <w:szCs w:val="24"/>
        </w:rPr>
        <w:t xml:space="preserve">В некоторых случаях, наоборот, потенциально формируемый участок может быть расширен до границ смежных земельных участков, т.к. в соответствии с положениями земельного законодательства </w:t>
      </w:r>
      <w:r w:rsidRPr="00625BFA">
        <w:rPr>
          <w:rFonts w:ascii="Times New Roman" w:eastAsia="Times New Roman" w:hAnsi="Times New Roman"/>
          <w:sz w:val="24"/>
          <w:szCs w:val="24"/>
          <w:lang w:eastAsia="ru-RU"/>
        </w:rPr>
        <w:t xml:space="preserve">образование земельных участков не должно приводить к вклиниванию, </w:t>
      </w:r>
      <w:proofErr w:type="spellStart"/>
      <w:r w:rsidRPr="00625BFA">
        <w:rPr>
          <w:rFonts w:ascii="Times New Roman" w:eastAsia="Times New Roman" w:hAnsi="Times New Roman"/>
          <w:sz w:val="24"/>
          <w:szCs w:val="24"/>
          <w:lang w:eastAsia="ru-RU"/>
        </w:rPr>
        <w:t>вкрапливанию</w:t>
      </w:r>
      <w:proofErr w:type="spellEnd"/>
      <w:r w:rsidRPr="00625BFA">
        <w:rPr>
          <w:rFonts w:ascii="Times New Roman" w:eastAsia="Times New Roman" w:hAnsi="Times New Roman"/>
          <w:sz w:val="24"/>
          <w:szCs w:val="24"/>
          <w:lang w:eastAsia="ru-RU"/>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w:t>
      </w:r>
    </w:p>
    <w:p w14:paraId="2C4E08B4" w14:textId="041998A6" w:rsidR="00AC284B" w:rsidRPr="00625BFA" w:rsidRDefault="002D1C58" w:rsidP="00F00AFC">
      <w:pPr>
        <w:spacing w:after="0" w:line="30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D23B81">
        <w:rPr>
          <w:rFonts w:ascii="Times New Roman" w:hAnsi="Times New Roman"/>
          <w:color w:val="000000" w:themeColor="text1"/>
          <w:sz w:val="24"/>
          <w:szCs w:val="24"/>
        </w:rPr>
        <w:t>3</w:t>
      </w:r>
      <w:r>
        <w:rPr>
          <w:rFonts w:ascii="Times New Roman" w:hAnsi="Times New Roman"/>
          <w:color w:val="000000" w:themeColor="text1"/>
          <w:sz w:val="24"/>
          <w:szCs w:val="24"/>
        </w:rPr>
        <w:t>.</w:t>
      </w:r>
      <w:r w:rsidR="0055392D">
        <w:rPr>
          <w:rFonts w:ascii="Times New Roman" w:hAnsi="Times New Roman"/>
          <w:color w:val="000000" w:themeColor="text1"/>
          <w:sz w:val="24"/>
          <w:szCs w:val="24"/>
        </w:rPr>
        <w:t xml:space="preserve">10. </w:t>
      </w:r>
      <w:r w:rsidR="00741D80" w:rsidRPr="00625BFA">
        <w:rPr>
          <w:rFonts w:ascii="Times New Roman" w:hAnsi="Times New Roman"/>
          <w:color w:val="000000" w:themeColor="text1"/>
          <w:sz w:val="24"/>
          <w:szCs w:val="24"/>
        </w:rPr>
        <w:t xml:space="preserve">Определение размера земельного участка в границах площади </w:t>
      </w:r>
      <w:r w:rsidR="00AC284B" w:rsidRPr="00625BFA">
        <w:rPr>
          <w:rFonts w:ascii="Times New Roman" w:hAnsi="Times New Roman"/>
          <w:color w:val="000000" w:themeColor="text1"/>
          <w:sz w:val="24"/>
          <w:szCs w:val="24"/>
        </w:rPr>
        <w:t xml:space="preserve">застройки дома является некорректным в случае, если для полноценной эксплуатации дома </w:t>
      </w:r>
      <w:r w:rsidR="003D7DB9" w:rsidRPr="00625BFA">
        <w:rPr>
          <w:rFonts w:ascii="Times New Roman" w:hAnsi="Times New Roman"/>
          <w:color w:val="000000" w:themeColor="text1"/>
          <w:sz w:val="24"/>
          <w:szCs w:val="24"/>
        </w:rPr>
        <w:t>правообладатели</w:t>
      </w:r>
      <w:r w:rsidR="00AC284B" w:rsidRPr="00625BFA">
        <w:rPr>
          <w:rFonts w:ascii="Times New Roman" w:hAnsi="Times New Roman"/>
          <w:color w:val="000000" w:themeColor="text1"/>
          <w:sz w:val="24"/>
          <w:szCs w:val="24"/>
        </w:rPr>
        <w:t xml:space="preserve"> жилых помещений в МКД вынуждены использовать </w:t>
      </w:r>
      <w:r w:rsidR="0094242F" w:rsidRPr="00625BFA">
        <w:rPr>
          <w:rFonts w:ascii="Times New Roman" w:hAnsi="Times New Roman"/>
          <w:color w:val="000000" w:themeColor="text1"/>
          <w:sz w:val="24"/>
          <w:szCs w:val="24"/>
        </w:rPr>
        <w:t xml:space="preserve">окружающую территорию для размещения необходимых </w:t>
      </w:r>
      <w:r w:rsidR="00AC284B" w:rsidRPr="00625BFA">
        <w:rPr>
          <w:rFonts w:ascii="Times New Roman" w:hAnsi="Times New Roman"/>
          <w:color w:val="000000" w:themeColor="text1"/>
          <w:sz w:val="24"/>
          <w:szCs w:val="24"/>
        </w:rPr>
        <w:t>надворны</w:t>
      </w:r>
      <w:r w:rsidR="0094242F" w:rsidRPr="00625BFA">
        <w:rPr>
          <w:rFonts w:ascii="Times New Roman" w:hAnsi="Times New Roman"/>
          <w:color w:val="000000" w:themeColor="text1"/>
          <w:sz w:val="24"/>
          <w:szCs w:val="24"/>
        </w:rPr>
        <w:t>х построек, дворов, подъездов и пр</w:t>
      </w:r>
      <w:r w:rsidR="00AC284B" w:rsidRPr="00625BFA">
        <w:rPr>
          <w:rFonts w:ascii="Times New Roman" w:hAnsi="Times New Roman"/>
          <w:color w:val="000000" w:themeColor="text1"/>
          <w:sz w:val="24"/>
          <w:szCs w:val="24"/>
        </w:rPr>
        <w:t>.</w:t>
      </w:r>
    </w:p>
    <w:p w14:paraId="0847FFDE" w14:textId="3CE29D13" w:rsidR="00AB2059" w:rsidRPr="00695E24" w:rsidRDefault="00AB2059" w:rsidP="006F677F">
      <w:pPr>
        <w:pStyle w:val="a6"/>
        <w:keepNext/>
        <w:numPr>
          <w:ilvl w:val="0"/>
          <w:numId w:val="8"/>
        </w:numPr>
        <w:autoSpaceDE w:val="0"/>
        <w:autoSpaceDN w:val="0"/>
        <w:spacing w:before="240" w:after="240" w:line="240" w:lineRule="auto"/>
        <w:contextualSpacing w:val="0"/>
        <w:outlineLvl w:val="1"/>
        <w:rPr>
          <w:rFonts w:ascii="Times New Roman" w:hAnsi="Times New Roman"/>
          <w:b/>
          <w:color w:val="000000" w:themeColor="text1"/>
          <w:sz w:val="24"/>
          <w:szCs w:val="24"/>
        </w:rPr>
      </w:pPr>
      <w:bookmarkStart w:id="17" w:name="_Toc135648555"/>
      <w:bookmarkStart w:id="18" w:name="_Toc228890592"/>
      <w:r w:rsidRPr="00695E24">
        <w:rPr>
          <w:rFonts w:ascii="Times New Roman" w:hAnsi="Times New Roman"/>
          <w:b/>
          <w:color w:val="000000" w:themeColor="text1"/>
          <w:sz w:val="24"/>
          <w:szCs w:val="24"/>
        </w:rPr>
        <w:t xml:space="preserve">Определение размера убытков </w:t>
      </w:r>
      <w:r w:rsidR="009A3161" w:rsidRPr="00695E24">
        <w:rPr>
          <w:rFonts w:ascii="Times New Roman" w:hAnsi="Times New Roman"/>
          <w:b/>
          <w:color w:val="000000" w:themeColor="text1"/>
          <w:sz w:val="24"/>
          <w:szCs w:val="24"/>
        </w:rPr>
        <w:t>собственников</w:t>
      </w:r>
      <w:r w:rsidRPr="00695E24">
        <w:rPr>
          <w:rFonts w:ascii="Times New Roman" w:hAnsi="Times New Roman"/>
          <w:b/>
          <w:color w:val="000000" w:themeColor="text1"/>
          <w:sz w:val="24"/>
          <w:szCs w:val="24"/>
        </w:rPr>
        <w:t xml:space="preserve"> </w:t>
      </w:r>
      <w:bookmarkEnd w:id="17"/>
      <w:r w:rsidR="00D02C75">
        <w:rPr>
          <w:rFonts w:ascii="Times New Roman" w:hAnsi="Times New Roman"/>
          <w:b/>
          <w:color w:val="000000" w:themeColor="text1"/>
          <w:sz w:val="24"/>
          <w:szCs w:val="24"/>
        </w:rPr>
        <w:t>изымаемых объектов недвижимости</w:t>
      </w:r>
      <w:bookmarkEnd w:id="18"/>
      <w:r w:rsidRPr="00695E24">
        <w:rPr>
          <w:rFonts w:ascii="Times New Roman" w:hAnsi="Times New Roman"/>
          <w:b/>
          <w:color w:val="000000" w:themeColor="text1"/>
          <w:sz w:val="24"/>
          <w:szCs w:val="24"/>
        </w:rPr>
        <w:t xml:space="preserve">  </w:t>
      </w:r>
    </w:p>
    <w:p w14:paraId="52669570" w14:textId="324E3EB8" w:rsidR="005973DC" w:rsidRPr="00695E24" w:rsidRDefault="00FD5798" w:rsidP="008D65F6">
      <w:pPr>
        <w:pStyle w:val="a6"/>
        <w:keepNext/>
        <w:autoSpaceDE w:val="0"/>
        <w:autoSpaceDN w:val="0"/>
        <w:spacing w:before="240" w:after="240" w:line="240" w:lineRule="auto"/>
        <w:outlineLvl w:val="1"/>
        <w:rPr>
          <w:rFonts w:ascii="Times New Roman" w:hAnsi="Times New Roman"/>
          <w:b/>
          <w:color w:val="000000" w:themeColor="text1"/>
          <w:sz w:val="24"/>
          <w:szCs w:val="24"/>
        </w:rPr>
      </w:pPr>
      <w:bookmarkStart w:id="19" w:name="_Toc228890593"/>
      <w:r w:rsidRPr="00695E24">
        <w:rPr>
          <w:rFonts w:ascii="Times New Roman" w:hAnsi="Times New Roman"/>
          <w:b/>
          <w:color w:val="000000" w:themeColor="text1"/>
          <w:sz w:val="24"/>
          <w:szCs w:val="24"/>
        </w:rPr>
        <w:t>5</w:t>
      </w:r>
      <w:r w:rsidR="005973DC" w:rsidRPr="00695E24">
        <w:rPr>
          <w:rFonts w:ascii="Times New Roman" w:hAnsi="Times New Roman"/>
          <w:b/>
          <w:color w:val="000000" w:themeColor="text1"/>
          <w:sz w:val="24"/>
          <w:szCs w:val="24"/>
        </w:rPr>
        <w:t>.1. Перечень убытков.</w:t>
      </w:r>
      <w:bookmarkEnd w:id="19"/>
    </w:p>
    <w:p w14:paraId="7853F77B" w14:textId="2A9A49B7" w:rsidR="005973DC" w:rsidRPr="00695E24" w:rsidRDefault="0010604C" w:rsidP="003529EF">
      <w:pPr>
        <w:keepNext/>
        <w:keepLines/>
        <w:spacing w:after="0" w:line="300" w:lineRule="auto"/>
        <w:jc w:val="both"/>
        <w:rPr>
          <w:rFonts w:ascii="Times New Roman" w:hAnsi="Times New Roman"/>
          <w:color w:val="000000" w:themeColor="text1"/>
          <w:sz w:val="24"/>
          <w:szCs w:val="24"/>
        </w:rPr>
      </w:pPr>
      <w:r w:rsidRPr="00D23B81">
        <w:rPr>
          <w:rFonts w:ascii="Times New Roman" w:hAnsi="Times New Roman"/>
          <w:color w:val="000000" w:themeColor="text1"/>
          <w:sz w:val="24"/>
          <w:szCs w:val="24"/>
        </w:rPr>
        <w:t>5.1.</w:t>
      </w:r>
      <w:r w:rsidR="0018100E">
        <w:rPr>
          <w:rFonts w:ascii="Times New Roman" w:hAnsi="Times New Roman"/>
          <w:color w:val="000000" w:themeColor="text1"/>
          <w:sz w:val="24"/>
          <w:szCs w:val="24"/>
        </w:rPr>
        <w:t xml:space="preserve">1. </w:t>
      </w:r>
      <w:r w:rsidR="005973DC" w:rsidRPr="00695E24">
        <w:rPr>
          <w:rFonts w:ascii="Times New Roman" w:hAnsi="Times New Roman"/>
          <w:color w:val="000000" w:themeColor="text1"/>
          <w:sz w:val="24"/>
          <w:szCs w:val="24"/>
        </w:rPr>
        <w:t>Гражданское законодательство исходит из того, что убытки должны быть возмещены в полном объеме. Взыскание убытков в большем объеме, нежели пострадала имущественная сфера потерпевшего, приводило бы к неосновательному обогащению. Напротив, взыскание убытков в меньшем размере приводит к тому, что нарушенные права восстанавливаются лишь частично.</w:t>
      </w:r>
    </w:p>
    <w:p w14:paraId="484A337A" w14:textId="63DD010A" w:rsidR="005973DC" w:rsidRPr="00695E24" w:rsidRDefault="0010604C" w:rsidP="00F00AFC">
      <w:pPr>
        <w:spacing w:after="0" w:line="300" w:lineRule="auto"/>
        <w:jc w:val="both"/>
        <w:rPr>
          <w:rFonts w:ascii="Times New Roman" w:hAnsi="Times New Roman"/>
          <w:color w:val="000000" w:themeColor="text1"/>
          <w:sz w:val="24"/>
          <w:szCs w:val="24"/>
        </w:rPr>
      </w:pPr>
      <w:r w:rsidRPr="00D23B81">
        <w:rPr>
          <w:rFonts w:ascii="Times New Roman" w:hAnsi="Times New Roman"/>
          <w:color w:val="000000" w:themeColor="text1"/>
          <w:sz w:val="24"/>
          <w:szCs w:val="24"/>
        </w:rPr>
        <w:t>5.1.</w:t>
      </w:r>
      <w:r w:rsidR="0018100E">
        <w:rPr>
          <w:rFonts w:ascii="Times New Roman" w:hAnsi="Times New Roman"/>
          <w:color w:val="000000" w:themeColor="text1"/>
          <w:sz w:val="24"/>
          <w:szCs w:val="24"/>
        </w:rPr>
        <w:t xml:space="preserve">2. </w:t>
      </w:r>
      <w:r w:rsidR="005973DC" w:rsidRPr="00695E24">
        <w:rPr>
          <w:rFonts w:ascii="Times New Roman" w:hAnsi="Times New Roman"/>
          <w:color w:val="000000" w:themeColor="text1"/>
          <w:sz w:val="24"/>
          <w:szCs w:val="24"/>
        </w:rPr>
        <w:t>Согласно ст. 32 ЖК РФ</w:t>
      </w:r>
      <w:r w:rsidR="007A4619" w:rsidRPr="00695E24">
        <w:rPr>
          <w:rFonts w:ascii="Times New Roman" w:hAnsi="Times New Roman"/>
          <w:color w:val="000000" w:themeColor="text1"/>
          <w:sz w:val="24"/>
          <w:szCs w:val="24"/>
        </w:rPr>
        <w:t xml:space="preserve"> и сложившейся судебной практикой</w:t>
      </w:r>
      <w:r w:rsidR="005973DC" w:rsidRPr="00695E24">
        <w:rPr>
          <w:rFonts w:ascii="Times New Roman" w:hAnsi="Times New Roman"/>
          <w:color w:val="000000" w:themeColor="text1"/>
          <w:sz w:val="24"/>
          <w:szCs w:val="24"/>
        </w:rPr>
        <w:t xml:space="preserve">, в составе убытков собственника </w:t>
      </w:r>
      <w:r w:rsidR="0055392D">
        <w:rPr>
          <w:rFonts w:ascii="Times New Roman" w:hAnsi="Times New Roman"/>
          <w:color w:val="000000" w:themeColor="text1"/>
          <w:sz w:val="24"/>
          <w:szCs w:val="24"/>
        </w:rPr>
        <w:t>изымаемого объекта</w:t>
      </w:r>
      <w:r w:rsidR="005973DC" w:rsidRPr="00695E24">
        <w:rPr>
          <w:rFonts w:ascii="Times New Roman" w:hAnsi="Times New Roman"/>
          <w:color w:val="000000" w:themeColor="text1"/>
          <w:sz w:val="24"/>
          <w:szCs w:val="24"/>
        </w:rPr>
        <w:t>, связанных с его изъятием, учитываются убытки, связанные с:</w:t>
      </w:r>
    </w:p>
    <w:p w14:paraId="61A5AAA8" w14:textId="77777777" w:rsidR="005973DC" w:rsidRPr="00695E24" w:rsidRDefault="005973DC" w:rsidP="00F00AFC">
      <w:pPr>
        <w:pStyle w:val="a6"/>
        <w:numPr>
          <w:ilvl w:val="0"/>
          <w:numId w:val="18"/>
        </w:num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изменением места проживания;</w:t>
      </w:r>
    </w:p>
    <w:p w14:paraId="2B90D8FB" w14:textId="076CBB0D" w:rsidR="005973DC" w:rsidRPr="00695E24" w:rsidRDefault="005973DC" w:rsidP="00F00AFC">
      <w:pPr>
        <w:pStyle w:val="a6"/>
        <w:numPr>
          <w:ilvl w:val="0"/>
          <w:numId w:val="18"/>
        </w:num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 xml:space="preserve">временным пользованием иным </w:t>
      </w:r>
      <w:r w:rsidR="0055392D">
        <w:rPr>
          <w:rFonts w:ascii="Times New Roman" w:hAnsi="Times New Roman"/>
          <w:color w:val="000000" w:themeColor="text1"/>
          <w:sz w:val="24"/>
          <w:szCs w:val="24"/>
        </w:rPr>
        <w:t>аналогичным объектом</w:t>
      </w:r>
      <w:r w:rsidRPr="00695E24">
        <w:rPr>
          <w:rFonts w:ascii="Times New Roman" w:hAnsi="Times New Roman"/>
          <w:color w:val="000000" w:themeColor="text1"/>
          <w:sz w:val="24"/>
          <w:szCs w:val="24"/>
        </w:rPr>
        <w:t xml:space="preserve"> до приобретения в собственность другого </w:t>
      </w:r>
      <w:r w:rsidR="0055392D">
        <w:rPr>
          <w:rFonts w:ascii="Times New Roman" w:hAnsi="Times New Roman"/>
          <w:color w:val="000000" w:themeColor="text1"/>
          <w:sz w:val="24"/>
          <w:szCs w:val="24"/>
        </w:rPr>
        <w:t>объекта</w:t>
      </w:r>
      <w:r w:rsidR="00695E24">
        <w:rPr>
          <w:rFonts w:ascii="Times New Roman" w:hAnsi="Times New Roman"/>
          <w:color w:val="000000" w:themeColor="text1"/>
          <w:sz w:val="24"/>
          <w:szCs w:val="24"/>
        </w:rPr>
        <w:t xml:space="preserve"> – У1</w:t>
      </w:r>
      <w:r w:rsidRPr="00695E24">
        <w:rPr>
          <w:rFonts w:ascii="Times New Roman" w:hAnsi="Times New Roman"/>
          <w:color w:val="000000" w:themeColor="text1"/>
          <w:sz w:val="24"/>
          <w:szCs w:val="24"/>
        </w:rPr>
        <w:t xml:space="preserve">; </w:t>
      </w:r>
    </w:p>
    <w:p w14:paraId="6EE0E8E0" w14:textId="67166AB0" w:rsidR="005973DC" w:rsidRPr="00695E24" w:rsidRDefault="005973DC" w:rsidP="00F00AFC">
      <w:pPr>
        <w:pStyle w:val="a6"/>
        <w:numPr>
          <w:ilvl w:val="0"/>
          <w:numId w:val="18"/>
        </w:num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переездом</w:t>
      </w:r>
      <w:r w:rsidR="00695E24">
        <w:rPr>
          <w:rFonts w:ascii="Times New Roman" w:hAnsi="Times New Roman"/>
          <w:color w:val="000000" w:themeColor="text1"/>
          <w:sz w:val="24"/>
          <w:szCs w:val="24"/>
        </w:rPr>
        <w:t xml:space="preserve"> – У2</w:t>
      </w:r>
      <w:r w:rsidRPr="00695E24">
        <w:rPr>
          <w:rFonts w:ascii="Times New Roman" w:hAnsi="Times New Roman"/>
          <w:color w:val="000000" w:themeColor="text1"/>
          <w:sz w:val="24"/>
          <w:szCs w:val="24"/>
        </w:rPr>
        <w:t>;</w:t>
      </w:r>
    </w:p>
    <w:p w14:paraId="6A88F60C" w14:textId="71E31FE2" w:rsidR="00AF32B5" w:rsidRPr="00D541F7" w:rsidRDefault="00AF32B5" w:rsidP="00F00AFC">
      <w:pPr>
        <w:pStyle w:val="a6"/>
        <w:numPr>
          <w:ilvl w:val="0"/>
          <w:numId w:val="18"/>
        </w:num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 xml:space="preserve">компенсация за </w:t>
      </w:r>
      <w:r w:rsidRPr="00D541F7">
        <w:rPr>
          <w:rFonts w:ascii="Times New Roman" w:hAnsi="Times New Roman"/>
          <w:color w:val="000000" w:themeColor="text1"/>
          <w:sz w:val="24"/>
          <w:szCs w:val="24"/>
        </w:rPr>
        <w:t>непроизведенный капитальный ремонт (в случае признания МКД аварийным и подлежащим сносу или реконструкции)</w:t>
      </w:r>
      <w:r w:rsidR="00695E24" w:rsidRPr="00D541F7">
        <w:rPr>
          <w:rFonts w:ascii="Times New Roman" w:hAnsi="Times New Roman"/>
          <w:color w:val="000000" w:themeColor="text1"/>
          <w:sz w:val="24"/>
          <w:szCs w:val="24"/>
        </w:rPr>
        <w:t xml:space="preserve"> – У3</w:t>
      </w:r>
      <w:r w:rsidRPr="00D541F7">
        <w:rPr>
          <w:rFonts w:ascii="Times New Roman" w:hAnsi="Times New Roman"/>
          <w:color w:val="000000" w:themeColor="text1"/>
          <w:sz w:val="24"/>
          <w:szCs w:val="24"/>
        </w:rPr>
        <w:t>;</w:t>
      </w:r>
    </w:p>
    <w:p w14:paraId="4552D575" w14:textId="3A617EDC" w:rsidR="005973DC" w:rsidRPr="00D541F7" w:rsidRDefault="005973DC" w:rsidP="00F00AFC">
      <w:pPr>
        <w:pStyle w:val="a6"/>
        <w:numPr>
          <w:ilvl w:val="0"/>
          <w:numId w:val="18"/>
        </w:numPr>
        <w:spacing w:after="0" w:line="300" w:lineRule="auto"/>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 xml:space="preserve">поиском другого </w:t>
      </w:r>
      <w:r w:rsidR="0055392D" w:rsidRPr="00D541F7">
        <w:rPr>
          <w:rFonts w:ascii="Times New Roman" w:hAnsi="Times New Roman"/>
          <w:color w:val="000000" w:themeColor="text1"/>
          <w:sz w:val="24"/>
          <w:szCs w:val="24"/>
        </w:rPr>
        <w:t>объекта недвижимости</w:t>
      </w:r>
      <w:r w:rsidRPr="00D541F7">
        <w:rPr>
          <w:rFonts w:ascii="Times New Roman" w:hAnsi="Times New Roman"/>
          <w:color w:val="000000" w:themeColor="text1"/>
          <w:sz w:val="24"/>
          <w:szCs w:val="24"/>
        </w:rPr>
        <w:t xml:space="preserve"> взамен изымаемого, риэлторские услуги</w:t>
      </w:r>
      <w:r w:rsidR="00695E24" w:rsidRPr="00D541F7">
        <w:rPr>
          <w:rFonts w:ascii="Times New Roman" w:hAnsi="Times New Roman"/>
          <w:color w:val="000000" w:themeColor="text1"/>
          <w:sz w:val="24"/>
          <w:szCs w:val="24"/>
        </w:rPr>
        <w:t xml:space="preserve"> – У4</w:t>
      </w:r>
      <w:r w:rsidRPr="00D541F7">
        <w:rPr>
          <w:rFonts w:ascii="Times New Roman" w:hAnsi="Times New Roman"/>
          <w:color w:val="000000" w:themeColor="text1"/>
          <w:sz w:val="24"/>
          <w:szCs w:val="24"/>
        </w:rPr>
        <w:t>;</w:t>
      </w:r>
    </w:p>
    <w:p w14:paraId="15D3BB8E" w14:textId="04411334" w:rsidR="005973DC" w:rsidRPr="00D541F7" w:rsidRDefault="005973DC" w:rsidP="00F00AFC">
      <w:pPr>
        <w:pStyle w:val="a6"/>
        <w:numPr>
          <w:ilvl w:val="0"/>
          <w:numId w:val="18"/>
        </w:numPr>
        <w:spacing w:after="0" w:line="300" w:lineRule="auto"/>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 xml:space="preserve">оформлением права собственности на другое </w:t>
      </w:r>
      <w:r w:rsidR="0055392D" w:rsidRPr="00D541F7">
        <w:rPr>
          <w:rFonts w:ascii="Times New Roman" w:hAnsi="Times New Roman"/>
          <w:color w:val="000000" w:themeColor="text1"/>
          <w:sz w:val="24"/>
          <w:szCs w:val="24"/>
        </w:rPr>
        <w:t>объект недвижимости</w:t>
      </w:r>
      <w:r w:rsidR="00695E24" w:rsidRPr="00D541F7">
        <w:rPr>
          <w:rFonts w:ascii="Times New Roman" w:hAnsi="Times New Roman"/>
          <w:color w:val="000000" w:themeColor="text1"/>
          <w:sz w:val="24"/>
          <w:szCs w:val="24"/>
        </w:rPr>
        <w:t xml:space="preserve"> – У5</w:t>
      </w:r>
      <w:r w:rsidRPr="00D541F7">
        <w:rPr>
          <w:rFonts w:ascii="Times New Roman" w:hAnsi="Times New Roman"/>
          <w:color w:val="000000" w:themeColor="text1"/>
          <w:sz w:val="24"/>
          <w:szCs w:val="24"/>
        </w:rPr>
        <w:t>;</w:t>
      </w:r>
    </w:p>
    <w:p w14:paraId="76CEE616" w14:textId="21FCD965" w:rsidR="005973DC" w:rsidRPr="00D541F7" w:rsidRDefault="005973DC" w:rsidP="001E7DEC">
      <w:pPr>
        <w:pStyle w:val="a6"/>
        <w:numPr>
          <w:ilvl w:val="0"/>
          <w:numId w:val="18"/>
        </w:numPr>
        <w:spacing w:after="0" w:line="300" w:lineRule="auto"/>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досрочным прекращением обязательств перед третьими лицам</w:t>
      </w:r>
      <w:r w:rsidR="007A4619" w:rsidRPr="00D541F7">
        <w:rPr>
          <w:rFonts w:ascii="Times New Roman" w:hAnsi="Times New Roman"/>
          <w:color w:val="000000" w:themeColor="text1"/>
          <w:sz w:val="24"/>
          <w:szCs w:val="24"/>
        </w:rPr>
        <w:t xml:space="preserve">и, </w:t>
      </w:r>
      <w:r w:rsidR="001E7DEC" w:rsidRPr="00D541F7">
        <w:rPr>
          <w:rFonts w:ascii="Times New Roman" w:hAnsi="Times New Roman"/>
          <w:color w:val="000000" w:themeColor="text1"/>
          <w:sz w:val="24"/>
          <w:szCs w:val="24"/>
        </w:rPr>
        <w:t xml:space="preserve">упущенная выгода </w:t>
      </w:r>
      <w:r w:rsidR="00695E24" w:rsidRPr="00D541F7">
        <w:rPr>
          <w:rFonts w:ascii="Times New Roman" w:hAnsi="Times New Roman"/>
          <w:color w:val="000000" w:themeColor="text1"/>
          <w:sz w:val="24"/>
          <w:szCs w:val="24"/>
        </w:rPr>
        <w:t>– У6</w:t>
      </w:r>
      <w:r w:rsidR="007A4619" w:rsidRPr="00D541F7">
        <w:rPr>
          <w:rFonts w:ascii="Times New Roman" w:hAnsi="Times New Roman"/>
          <w:color w:val="000000" w:themeColor="text1"/>
          <w:sz w:val="24"/>
          <w:szCs w:val="24"/>
        </w:rPr>
        <w:t>;</w:t>
      </w:r>
    </w:p>
    <w:p w14:paraId="423D9D6E" w14:textId="6E6C0E3A" w:rsidR="007C6714" w:rsidRPr="00D541F7" w:rsidRDefault="007C6714" w:rsidP="00F00AFC">
      <w:pPr>
        <w:pStyle w:val="a6"/>
        <w:numPr>
          <w:ilvl w:val="0"/>
          <w:numId w:val="18"/>
        </w:numPr>
        <w:spacing w:after="0" w:line="300" w:lineRule="auto"/>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t>стоимость зеленых насаждений и надворных построек в случае изъятия индивидуальных или малоквартирных домов</w:t>
      </w:r>
      <w:r w:rsidR="00695E24" w:rsidRPr="00D541F7">
        <w:rPr>
          <w:rFonts w:ascii="Times New Roman" w:hAnsi="Times New Roman"/>
          <w:color w:val="000000" w:themeColor="text1"/>
          <w:sz w:val="24"/>
          <w:szCs w:val="24"/>
        </w:rPr>
        <w:t xml:space="preserve"> – У7</w:t>
      </w:r>
      <w:r w:rsidRPr="00D541F7">
        <w:rPr>
          <w:rFonts w:ascii="Times New Roman" w:hAnsi="Times New Roman"/>
          <w:color w:val="000000" w:themeColor="text1"/>
          <w:sz w:val="24"/>
          <w:szCs w:val="24"/>
        </w:rPr>
        <w:t>.</w:t>
      </w:r>
    </w:p>
    <w:p w14:paraId="6A1825BD" w14:textId="728CBCBA" w:rsidR="005973DC" w:rsidRPr="00695E24" w:rsidRDefault="005973DC" w:rsidP="00F00AFC">
      <w:pPr>
        <w:spacing w:after="0" w:line="300" w:lineRule="auto"/>
        <w:jc w:val="both"/>
        <w:rPr>
          <w:rFonts w:ascii="Times New Roman" w:hAnsi="Times New Roman"/>
          <w:color w:val="000000" w:themeColor="text1"/>
          <w:sz w:val="24"/>
          <w:szCs w:val="24"/>
        </w:rPr>
      </w:pPr>
      <w:r w:rsidRPr="00D541F7">
        <w:rPr>
          <w:rFonts w:ascii="Times New Roman" w:hAnsi="Times New Roman"/>
          <w:color w:val="000000" w:themeColor="text1"/>
          <w:sz w:val="24"/>
          <w:szCs w:val="24"/>
        </w:rPr>
        <w:lastRenderedPageBreak/>
        <w:t>Изменение места проживания, указанное в п. 1</w:t>
      </w:r>
      <w:r w:rsidR="00EB36EC" w:rsidRPr="00D541F7">
        <w:rPr>
          <w:rFonts w:ascii="Times New Roman" w:hAnsi="Times New Roman"/>
          <w:color w:val="000000" w:themeColor="text1"/>
          <w:sz w:val="24"/>
          <w:szCs w:val="24"/>
        </w:rPr>
        <w:t xml:space="preserve"> </w:t>
      </w:r>
      <w:r w:rsidR="00D86C8E" w:rsidRPr="00D541F7">
        <w:rPr>
          <w:rFonts w:ascii="Times New Roman" w:hAnsi="Times New Roman"/>
          <w:color w:val="000000" w:themeColor="text1"/>
          <w:sz w:val="24"/>
          <w:szCs w:val="24"/>
        </w:rPr>
        <w:t>выше</w:t>
      </w:r>
      <w:r w:rsidRPr="00D541F7">
        <w:rPr>
          <w:rFonts w:ascii="Times New Roman" w:hAnsi="Times New Roman"/>
          <w:color w:val="000000" w:themeColor="text1"/>
          <w:sz w:val="24"/>
          <w:szCs w:val="24"/>
        </w:rPr>
        <w:t>, обычно включает в себя временное</w:t>
      </w:r>
      <w:r w:rsidRPr="00695E24">
        <w:rPr>
          <w:rFonts w:ascii="Times New Roman" w:hAnsi="Times New Roman"/>
          <w:color w:val="000000" w:themeColor="text1"/>
          <w:sz w:val="24"/>
          <w:szCs w:val="24"/>
        </w:rPr>
        <w:t xml:space="preserve"> пользование иным </w:t>
      </w:r>
      <w:r w:rsidR="0055392D">
        <w:rPr>
          <w:rFonts w:ascii="Times New Roman" w:hAnsi="Times New Roman"/>
          <w:color w:val="000000" w:themeColor="text1"/>
          <w:sz w:val="24"/>
          <w:szCs w:val="24"/>
        </w:rPr>
        <w:t>объектом</w:t>
      </w:r>
      <w:r w:rsidRPr="00695E24">
        <w:rPr>
          <w:rFonts w:ascii="Times New Roman" w:hAnsi="Times New Roman"/>
          <w:color w:val="000000" w:themeColor="text1"/>
          <w:sz w:val="24"/>
          <w:szCs w:val="24"/>
        </w:rPr>
        <w:t>, переезд, поиск</w:t>
      </w:r>
      <w:r w:rsidR="001F3849" w:rsidRPr="00695E24">
        <w:rPr>
          <w:rFonts w:ascii="Times New Roman" w:hAnsi="Times New Roman"/>
          <w:color w:val="000000" w:themeColor="text1"/>
          <w:sz w:val="24"/>
          <w:szCs w:val="24"/>
        </w:rPr>
        <w:t xml:space="preserve"> другого помещения</w:t>
      </w:r>
      <w:r w:rsidRPr="00695E24">
        <w:rPr>
          <w:rFonts w:ascii="Times New Roman" w:hAnsi="Times New Roman"/>
          <w:color w:val="000000" w:themeColor="text1"/>
          <w:sz w:val="24"/>
          <w:szCs w:val="24"/>
        </w:rPr>
        <w:t xml:space="preserve"> и другие виды убытков (приведенные в пунктах ниже), поэтому отдельным пунктом не рассматривается.</w:t>
      </w:r>
    </w:p>
    <w:p w14:paraId="56A70B03" w14:textId="0B3CBDD3" w:rsidR="00D86C8E" w:rsidRPr="00695E24" w:rsidRDefault="0010604C" w:rsidP="00F00AFC">
      <w:pPr>
        <w:spacing w:after="0" w:line="300" w:lineRule="auto"/>
        <w:jc w:val="both"/>
        <w:rPr>
          <w:rFonts w:ascii="Times New Roman" w:hAnsi="Times New Roman"/>
          <w:strike/>
          <w:color w:val="000000" w:themeColor="text1"/>
          <w:sz w:val="24"/>
          <w:szCs w:val="24"/>
        </w:rPr>
      </w:pPr>
      <w:r w:rsidRPr="00D23B81">
        <w:rPr>
          <w:rFonts w:ascii="Times New Roman" w:hAnsi="Times New Roman"/>
          <w:color w:val="000000" w:themeColor="text1"/>
          <w:sz w:val="24"/>
          <w:szCs w:val="24"/>
        </w:rPr>
        <w:t>5.1.</w:t>
      </w:r>
      <w:r w:rsidR="0055392D">
        <w:rPr>
          <w:rFonts w:ascii="Times New Roman" w:hAnsi="Times New Roman"/>
          <w:color w:val="000000" w:themeColor="text1"/>
          <w:sz w:val="24"/>
          <w:szCs w:val="24"/>
        </w:rPr>
        <w:t xml:space="preserve">3. </w:t>
      </w:r>
      <w:r w:rsidR="00D86C8E" w:rsidRPr="00695E24">
        <w:rPr>
          <w:rFonts w:ascii="Times New Roman" w:hAnsi="Times New Roman"/>
          <w:color w:val="000000" w:themeColor="text1"/>
          <w:sz w:val="24"/>
          <w:szCs w:val="24"/>
        </w:rPr>
        <w:t xml:space="preserve">Не учитываются обычно в составе убытков расходы, связанные с залоговым обязательством в отношении изымаемой квартиры по действующему кредитному договору; расходы на страхование и регистрацию ипотеки в отношении альтернативного жилого помещения, предоставляемого в залог взамен изымаемого. </w:t>
      </w:r>
    </w:p>
    <w:p w14:paraId="615E5777" w14:textId="0A862962" w:rsidR="00D86C8E" w:rsidRDefault="0010604C" w:rsidP="00F00AFC">
      <w:pPr>
        <w:spacing w:after="0" w:line="300" w:lineRule="auto"/>
        <w:jc w:val="both"/>
        <w:rPr>
          <w:rFonts w:ascii="Times New Roman" w:hAnsi="Times New Roman"/>
          <w:color w:val="000000" w:themeColor="text1"/>
          <w:sz w:val="24"/>
          <w:szCs w:val="24"/>
        </w:rPr>
      </w:pPr>
      <w:r w:rsidRPr="00D23B81">
        <w:rPr>
          <w:rFonts w:ascii="Times New Roman" w:hAnsi="Times New Roman"/>
          <w:color w:val="000000" w:themeColor="text1"/>
          <w:sz w:val="24"/>
          <w:szCs w:val="24"/>
        </w:rPr>
        <w:t>5.1.</w:t>
      </w:r>
      <w:r w:rsidR="0055392D">
        <w:rPr>
          <w:rFonts w:ascii="Times New Roman" w:hAnsi="Times New Roman"/>
          <w:color w:val="000000" w:themeColor="text1"/>
          <w:sz w:val="24"/>
          <w:szCs w:val="24"/>
        </w:rPr>
        <w:t>4</w:t>
      </w:r>
      <w:r w:rsidR="0018100E">
        <w:rPr>
          <w:rFonts w:ascii="Times New Roman" w:hAnsi="Times New Roman"/>
          <w:color w:val="000000" w:themeColor="text1"/>
          <w:sz w:val="24"/>
          <w:szCs w:val="24"/>
        </w:rPr>
        <w:t xml:space="preserve">. </w:t>
      </w:r>
      <w:r w:rsidR="00D86C8E" w:rsidRPr="00695E24">
        <w:rPr>
          <w:rFonts w:ascii="Times New Roman" w:hAnsi="Times New Roman"/>
          <w:color w:val="000000" w:themeColor="text1"/>
          <w:sz w:val="24"/>
          <w:szCs w:val="24"/>
        </w:rPr>
        <w:t xml:space="preserve">Поскольку перечень убытков, приведенный в ст. 32 ЖК РФ, не является исчерпывающим, на практике можно встретить и другие обоснованные убытки, которые необходимо включать в состав возмещения при изъятии для государственных или муниципальных нужд жилых помещений. </w:t>
      </w:r>
    </w:p>
    <w:p w14:paraId="1B0DD380" w14:textId="689039D4" w:rsidR="00502921" w:rsidRPr="004F559F" w:rsidRDefault="0010604C" w:rsidP="00F00AFC">
      <w:pPr>
        <w:spacing w:after="0" w:line="300" w:lineRule="auto"/>
        <w:jc w:val="both"/>
        <w:rPr>
          <w:rFonts w:ascii="Times New Roman" w:hAnsi="Times New Roman"/>
          <w:color w:val="000000" w:themeColor="text1"/>
          <w:sz w:val="24"/>
          <w:szCs w:val="24"/>
        </w:rPr>
      </w:pPr>
      <w:r w:rsidRPr="00D23B81">
        <w:rPr>
          <w:rFonts w:ascii="Times New Roman" w:hAnsi="Times New Roman"/>
          <w:color w:val="000000" w:themeColor="text1"/>
          <w:sz w:val="24"/>
          <w:szCs w:val="24"/>
        </w:rPr>
        <w:t>5.1.</w:t>
      </w:r>
      <w:r w:rsidR="00502921" w:rsidRPr="004F559F">
        <w:rPr>
          <w:rFonts w:ascii="Times New Roman" w:hAnsi="Times New Roman"/>
          <w:color w:val="000000" w:themeColor="text1"/>
          <w:sz w:val="24"/>
          <w:szCs w:val="24"/>
        </w:rPr>
        <w:t xml:space="preserve">5. </w:t>
      </w:r>
      <w:r w:rsidR="005B597B" w:rsidRPr="004F559F">
        <w:rPr>
          <w:rFonts w:ascii="Times New Roman" w:hAnsi="Times New Roman"/>
          <w:color w:val="000000" w:themeColor="text1"/>
          <w:sz w:val="24"/>
          <w:szCs w:val="24"/>
        </w:rPr>
        <w:t>З</w:t>
      </w:r>
      <w:r w:rsidR="004F559F" w:rsidRPr="004F559F">
        <w:rPr>
          <w:rFonts w:ascii="Times New Roman" w:hAnsi="Times New Roman"/>
          <w:color w:val="000000" w:themeColor="text1"/>
          <w:sz w:val="24"/>
          <w:szCs w:val="24"/>
        </w:rPr>
        <w:t>аказчик</w:t>
      </w:r>
      <w:r w:rsidR="00502921" w:rsidRPr="004F559F">
        <w:rPr>
          <w:rFonts w:ascii="Times New Roman" w:hAnsi="Times New Roman"/>
          <w:color w:val="000000" w:themeColor="text1"/>
          <w:sz w:val="24"/>
          <w:szCs w:val="24"/>
        </w:rPr>
        <w:t xml:space="preserve"> </w:t>
      </w:r>
      <w:r w:rsidR="005B597B" w:rsidRPr="004F559F">
        <w:rPr>
          <w:rFonts w:ascii="Times New Roman" w:hAnsi="Times New Roman"/>
          <w:color w:val="000000" w:themeColor="text1"/>
          <w:sz w:val="24"/>
          <w:szCs w:val="24"/>
        </w:rPr>
        <w:t>в задании на оценку может указать ограниченный перечень видов убытков, например, исключить убытки</w:t>
      </w:r>
      <w:r w:rsidR="00EF1155" w:rsidRPr="004F559F">
        <w:rPr>
          <w:rFonts w:ascii="Times New Roman" w:hAnsi="Times New Roman"/>
          <w:color w:val="000000" w:themeColor="text1"/>
          <w:sz w:val="24"/>
          <w:szCs w:val="24"/>
        </w:rPr>
        <w:t xml:space="preserve">, </w:t>
      </w:r>
      <w:r w:rsidR="00EA68AA" w:rsidRPr="004F559F">
        <w:rPr>
          <w:rFonts w:ascii="Times New Roman" w:hAnsi="Times New Roman"/>
          <w:color w:val="000000" w:themeColor="text1"/>
          <w:sz w:val="24"/>
          <w:szCs w:val="24"/>
        </w:rPr>
        <w:t xml:space="preserve">которые </w:t>
      </w:r>
      <w:r w:rsidR="005B597B" w:rsidRPr="004F559F">
        <w:rPr>
          <w:rFonts w:ascii="Times New Roman" w:hAnsi="Times New Roman"/>
          <w:color w:val="000000" w:themeColor="text1"/>
          <w:sz w:val="24"/>
          <w:szCs w:val="24"/>
        </w:rPr>
        <w:t>фигурируют</w:t>
      </w:r>
      <w:r w:rsidR="00EA68AA" w:rsidRPr="004F559F">
        <w:rPr>
          <w:rFonts w:ascii="Times New Roman" w:hAnsi="Times New Roman"/>
          <w:color w:val="000000" w:themeColor="text1"/>
          <w:sz w:val="24"/>
          <w:szCs w:val="24"/>
        </w:rPr>
        <w:t xml:space="preserve"> в судебной практике, но не указаны</w:t>
      </w:r>
      <w:r w:rsidR="00EF1155" w:rsidRPr="004F559F">
        <w:rPr>
          <w:rFonts w:ascii="Times New Roman" w:hAnsi="Times New Roman"/>
          <w:color w:val="000000" w:themeColor="text1"/>
          <w:sz w:val="24"/>
          <w:szCs w:val="24"/>
        </w:rPr>
        <w:t xml:space="preserve"> в ст. 32 ЖК РФ</w:t>
      </w:r>
      <w:r w:rsidR="005B597B" w:rsidRPr="004F559F">
        <w:rPr>
          <w:rFonts w:ascii="Times New Roman" w:hAnsi="Times New Roman"/>
          <w:color w:val="000000" w:themeColor="text1"/>
          <w:sz w:val="24"/>
          <w:szCs w:val="24"/>
        </w:rPr>
        <w:t>.</w:t>
      </w:r>
      <w:r w:rsidR="00502921" w:rsidRPr="004F559F">
        <w:rPr>
          <w:rFonts w:ascii="Times New Roman" w:hAnsi="Times New Roman"/>
          <w:color w:val="000000" w:themeColor="text1"/>
          <w:sz w:val="24"/>
          <w:szCs w:val="24"/>
        </w:rPr>
        <w:t xml:space="preserve"> </w:t>
      </w:r>
      <w:r w:rsidR="005B597B" w:rsidRPr="004F559F">
        <w:rPr>
          <w:rFonts w:ascii="Times New Roman" w:hAnsi="Times New Roman"/>
          <w:color w:val="000000" w:themeColor="text1"/>
          <w:sz w:val="24"/>
          <w:szCs w:val="24"/>
        </w:rPr>
        <w:t>О</w:t>
      </w:r>
      <w:r w:rsidR="00502921" w:rsidRPr="004F559F">
        <w:rPr>
          <w:rFonts w:ascii="Times New Roman" w:hAnsi="Times New Roman"/>
          <w:color w:val="000000" w:themeColor="text1"/>
          <w:sz w:val="24"/>
          <w:szCs w:val="24"/>
        </w:rPr>
        <w:t>тветственность за</w:t>
      </w:r>
      <w:r w:rsidR="00CB51FF" w:rsidRPr="004F559F">
        <w:rPr>
          <w:rFonts w:ascii="Times New Roman" w:hAnsi="Times New Roman"/>
          <w:color w:val="000000" w:themeColor="text1"/>
          <w:sz w:val="24"/>
          <w:szCs w:val="24"/>
        </w:rPr>
        <w:t xml:space="preserve"> последствия </w:t>
      </w:r>
      <w:r w:rsidR="005B597B" w:rsidRPr="004F559F">
        <w:rPr>
          <w:rFonts w:ascii="Times New Roman" w:hAnsi="Times New Roman"/>
          <w:color w:val="000000" w:themeColor="text1"/>
          <w:sz w:val="24"/>
          <w:szCs w:val="24"/>
        </w:rPr>
        <w:t xml:space="preserve">исключения из расчета тех или иных видов убытков в таком случае несет заказчик. </w:t>
      </w:r>
    </w:p>
    <w:p w14:paraId="5338EE45" w14:textId="68C6BF5D" w:rsidR="005973DC" w:rsidRPr="00695E24" w:rsidRDefault="00FD5798" w:rsidP="0055392D">
      <w:pPr>
        <w:pStyle w:val="a6"/>
        <w:keepNext/>
        <w:autoSpaceDE w:val="0"/>
        <w:autoSpaceDN w:val="0"/>
        <w:spacing w:before="240" w:after="240" w:line="240" w:lineRule="auto"/>
        <w:jc w:val="both"/>
        <w:outlineLvl w:val="1"/>
        <w:rPr>
          <w:rFonts w:ascii="Times New Roman" w:hAnsi="Times New Roman"/>
          <w:b/>
          <w:color w:val="000000" w:themeColor="text1"/>
          <w:sz w:val="24"/>
          <w:szCs w:val="24"/>
        </w:rPr>
      </w:pPr>
      <w:bookmarkStart w:id="20" w:name="_Toc228890594"/>
      <w:r w:rsidRPr="00695E24">
        <w:rPr>
          <w:rFonts w:ascii="Times New Roman" w:hAnsi="Times New Roman"/>
          <w:b/>
          <w:color w:val="000000" w:themeColor="text1"/>
          <w:sz w:val="24"/>
          <w:szCs w:val="24"/>
        </w:rPr>
        <w:t>5</w:t>
      </w:r>
      <w:r w:rsidR="005973DC" w:rsidRPr="00695E24">
        <w:rPr>
          <w:rFonts w:ascii="Times New Roman" w:hAnsi="Times New Roman"/>
          <w:b/>
          <w:color w:val="000000" w:themeColor="text1"/>
          <w:sz w:val="24"/>
          <w:szCs w:val="24"/>
        </w:rPr>
        <w:t xml:space="preserve">.2 Убытки, </w:t>
      </w:r>
      <w:r w:rsidR="0055392D">
        <w:rPr>
          <w:rFonts w:ascii="Times New Roman" w:hAnsi="Times New Roman"/>
          <w:b/>
          <w:color w:val="000000" w:themeColor="text1"/>
          <w:sz w:val="24"/>
          <w:szCs w:val="24"/>
        </w:rPr>
        <w:t>обусловленные</w:t>
      </w:r>
      <w:r w:rsidR="005973DC" w:rsidRPr="00695E24">
        <w:rPr>
          <w:rFonts w:ascii="Times New Roman" w:hAnsi="Times New Roman"/>
          <w:b/>
          <w:color w:val="000000" w:themeColor="text1"/>
          <w:sz w:val="24"/>
          <w:szCs w:val="24"/>
        </w:rPr>
        <w:t xml:space="preserve"> временным пользованием иным </w:t>
      </w:r>
      <w:r w:rsidR="0055392D">
        <w:rPr>
          <w:rFonts w:ascii="Times New Roman" w:hAnsi="Times New Roman"/>
          <w:b/>
          <w:color w:val="000000" w:themeColor="text1"/>
          <w:sz w:val="24"/>
          <w:szCs w:val="24"/>
        </w:rPr>
        <w:t>аналогичным объектом</w:t>
      </w:r>
      <w:r w:rsidR="008F737F" w:rsidRPr="00695E24">
        <w:rPr>
          <w:rFonts w:ascii="Times New Roman" w:hAnsi="Times New Roman"/>
          <w:b/>
          <w:color w:val="000000" w:themeColor="text1"/>
          <w:sz w:val="24"/>
          <w:szCs w:val="24"/>
        </w:rPr>
        <w:t xml:space="preserve"> (У1)</w:t>
      </w:r>
      <w:bookmarkEnd w:id="20"/>
    </w:p>
    <w:p w14:paraId="4A19BFA2" w14:textId="395A77E1" w:rsidR="005973DC" w:rsidRPr="00695E24"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2</w:t>
      </w:r>
      <w:r w:rsidRPr="0010604C">
        <w:rPr>
          <w:rFonts w:ascii="Times New Roman" w:hAnsi="Times New Roman"/>
          <w:color w:val="000000" w:themeColor="text1"/>
          <w:sz w:val="24"/>
          <w:szCs w:val="24"/>
        </w:rPr>
        <w:t>.</w:t>
      </w:r>
      <w:r w:rsidR="0018100E">
        <w:rPr>
          <w:rFonts w:ascii="Times New Roman" w:hAnsi="Times New Roman"/>
          <w:color w:val="000000" w:themeColor="text1"/>
          <w:sz w:val="24"/>
          <w:szCs w:val="24"/>
        </w:rPr>
        <w:t xml:space="preserve">1. </w:t>
      </w:r>
      <w:r w:rsidR="005973DC" w:rsidRPr="00695E24">
        <w:rPr>
          <w:rFonts w:ascii="Times New Roman" w:hAnsi="Times New Roman"/>
          <w:color w:val="000000" w:themeColor="text1"/>
          <w:sz w:val="24"/>
          <w:szCs w:val="24"/>
        </w:rPr>
        <w:t>При расчете данных убытков необходимо учесть среднюю рыночную арендн</w:t>
      </w:r>
      <w:r w:rsidR="00BE28C1" w:rsidRPr="00695E24">
        <w:rPr>
          <w:rFonts w:ascii="Times New Roman" w:hAnsi="Times New Roman"/>
          <w:color w:val="000000" w:themeColor="text1"/>
          <w:sz w:val="24"/>
          <w:szCs w:val="24"/>
        </w:rPr>
        <w:t>ую</w:t>
      </w:r>
      <w:r w:rsidR="005973DC" w:rsidRPr="00695E24">
        <w:rPr>
          <w:rFonts w:ascii="Times New Roman" w:hAnsi="Times New Roman"/>
          <w:color w:val="000000" w:themeColor="text1"/>
          <w:sz w:val="24"/>
          <w:szCs w:val="24"/>
        </w:rPr>
        <w:t xml:space="preserve"> плат</w:t>
      </w:r>
      <w:r w:rsidR="00BE28C1" w:rsidRPr="00695E24">
        <w:rPr>
          <w:rFonts w:ascii="Times New Roman" w:hAnsi="Times New Roman"/>
          <w:color w:val="000000" w:themeColor="text1"/>
          <w:sz w:val="24"/>
          <w:szCs w:val="24"/>
        </w:rPr>
        <w:t>у за</w:t>
      </w:r>
      <w:r w:rsidR="005973DC" w:rsidRPr="00695E24">
        <w:rPr>
          <w:rFonts w:ascii="Times New Roman" w:hAnsi="Times New Roman"/>
          <w:color w:val="000000" w:themeColor="text1"/>
          <w:sz w:val="24"/>
          <w:szCs w:val="24"/>
        </w:rPr>
        <w:t xml:space="preserve"> </w:t>
      </w:r>
      <w:r w:rsidR="008C0ED9">
        <w:rPr>
          <w:rFonts w:ascii="Times New Roman" w:hAnsi="Times New Roman"/>
          <w:color w:val="000000" w:themeColor="text1"/>
          <w:sz w:val="24"/>
          <w:szCs w:val="24"/>
        </w:rPr>
        <w:t xml:space="preserve">аналогичный объект недвижимости </w:t>
      </w:r>
      <w:r w:rsidR="007B2B02" w:rsidRPr="00695E24">
        <w:rPr>
          <w:rFonts w:ascii="Times New Roman" w:hAnsi="Times New Roman"/>
          <w:color w:val="000000" w:themeColor="text1"/>
          <w:sz w:val="24"/>
          <w:szCs w:val="24"/>
        </w:rPr>
        <w:t xml:space="preserve">в ближайшем районе местоположения </w:t>
      </w:r>
      <w:r w:rsidR="005973DC" w:rsidRPr="00695E24">
        <w:rPr>
          <w:rFonts w:ascii="Times New Roman" w:hAnsi="Times New Roman"/>
          <w:color w:val="000000" w:themeColor="text1"/>
          <w:sz w:val="24"/>
          <w:szCs w:val="24"/>
        </w:rPr>
        <w:t>по основным качественным и количественным показателям, но не относяще</w:t>
      </w:r>
      <w:r w:rsidR="00BE28C1" w:rsidRPr="00695E24">
        <w:rPr>
          <w:rFonts w:ascii="Times New Roman" w:hAnsi="Times New Roman"/>
          <w:color w:val="000000" w:themeColor="text1"/>
          <w:sz w:val="24"/>
          <w:szCs w:val="24"/>
        </w:rPr>
        <w:t>е</w:t>
      </w:r>
      <w:r w:rsidR="005973DC" w:rsidRPr="00695E24">
        <w:rPr>
          <w:rFonts w:ascii="Times New Roman" w:hAnsi="Times New Roman"/>
          <w:color w:val="000000" w:themeColor="text1"/>
          <w:sz w:val="24"/>
          <w:szCs w:val="24"/>
        </w:rPr>
        <w:t xml:space="preserve">ся к домам непригодного для проживания жилищного фонда. </w:t>
      </w:r>
    </w:p>
    <w:p w14:paraId="58D97946" w14:textId="3B66CEE6" w:rsidR="005973DC" w:rsidRPr="00695E24"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2</w:t>
      </w:r>
      <w:r w:rsidRPr="0010604C">
        <w:rPr>
          <w:rFonts w:ascii="Times New Roman" w:hAnsi="Times New Roman"/>
          <w:color w:val="000000" w:themeColor="text1"/>
          <w:sz w:val="24"/>
          <w:szCs w:val="24"/>
        </w:rPr>
        <w:t>.</w:t>
      </w:r>
      <w:r w:rsidR="0018100E">
        <w:rPr>
          <w:rFonts w:ascii="Times New Roman" w:hAnsi="Times New Roman"/>
          <w:color w:val="000000" w:themeColor="text1"/>
          <w:sz w:val="24"/>
          <w:szCs w:val="24"/>
        </w:rPr>
        <w:t xml:space="preserve">2. </w:t>
      </w:r>
      <w:r w:rsidR="005973DC" w:rsidRPr="00695E24">
        <w:rPr>
          <w:rFonts w:ascii="Times New Roman" w:hAnsi="Times New Roman"/>
          <w:color w:val="000000" w:themeColor="text1"/>
          <w:sz w:val="24"/>
          <w:szCs w:val="24"/>
        </w:rPr>
        <w:t xml:space="preserve">Срок </w:t>
      </w:r>
      <w:r w:rsidR="005973DC" w:rsidRPr="00D541F7">
        <w:rPr>
          <w:rFonts w:ascii="Times New Roman" w:hAnsi="Times New Roman"/>
          <w:color w:val="000000" w:themeColor="text1"/>
          <w:sz w:val="24"/>
          <w:szCs w:val="24"/>
        </w:rPr>
        <w:t xml:space="preserve">временного пользования иным </w:t>
      </w:r>
      <w:r w:rsidR="008C0ED9" w:rsidRPr="00D541F7">
        <w:rPr>
          <w:rFonts w:ascii="Times New Roman" w:hAnsi="Times New Roman"/>
          <w:color w:val="000000" w:themeColor="text1"/>
          <w:sz w:val="24"/>
          <w:szCs w:val="24"/>
        </w:rPr>
        <w:t>аналогичным объектом</w:t>
      </w:r>
      <w:r w:rsidR="005973DC" w:rsidRPr="00D541F7">
        <w:rPr>
          <w:rFonts w:ascii="Times New Roman" w:hAnsi="Times New Roman"/>
          <w:color w:val="000000" w:themeColor="text1"/>
          <w:sz w:val="24"/>
          <w:szCs w:val="24"/>
        </w:rPr>
        <w:t xml:space="preserve"> ограничивается приобретением в собственность </w:t>
      </w:r>
      <w:r w:rsidR="008C0ED9" w:rsidRPr="00D541F7">
        <w:rPr>
          <w:rFonts w:ascii="Times New Roman" w:hAnsi="Times New Roman"/>
          <w:color w:val="000000" w:themeColor="text1"/>
          <w:sz w:val="24"/>
          <w:szCs w:val="24"/>
        </w:rPr>
        <w:t>объекта недвижимости</w:t>
      </w:r>
      <w:r w:rsidR="005973DC" w:rsidRPr="00D541F7">
        <w:rPr>
          <w:rFonts w:ascii="Times New Roman" w:hAnsi="Times New Roman"/>
          <w:color w:val="000000" w:themeColor="text1"/>
          <w:sz w:val="24"/>
          <w:szCs w:val="24"/>
        </w:rPr>
        <w:t xml:space="preserve"> взамен изымаемому и предполагается равным среднерыночному сроку экспозиции</w:t>
      </w:r>
      <w:r w:rsidR="005973DC" w:rsidRPr="00695E24">
        <w:rPr>
          <w:rFonts w:ascii="Times New Roman" w:hAnsi="Times New Roman"/>
          <w:color w:val="000000" w:themeColor="text1"/>
          <w:sz w:val="24"/>
          <w:szCs w:val="24"/>
        </w:rPr>
        <w:t xml:space="preserve"> для аналогичных </w:t>
      </w:r>
      <w:r w:rsidR="008C0ED9">
        <w:rPr>
          <w:rFonts w:ascii="Times New Roman" w:hAnsi="Times New Roman"/>
          <w:color w:val="000000" w:themeColor="text1"/>
          <w:sz w:val="24"/>
          <w:szCs w:val="24"/>
        </w:rPr>
        <w:t>объектов недвижимости</w:t>
      </w:r>
      <w:r w:rsidR="005973DC" w:rsidRPr="00695E24">
        <w:rPr>
          <w:rFonts w:ascii="Times New Roman" w:hAnsi="Times New Roman"/>
          <w:color w:val="000000" w:themeColor="text1"/>
          <w:sz w:val="24"/>
          <w:szCs w:val="24"/>
        </w:rPr>
        <w:t xml:space="preserve"> при отсутствии иной информации от заказчика.</w:t>
      </w:r>
    </w:p>
    <w:p w14:paraId="0BF194F1" w14:textId="5E22EB49" w:rsidR="007B2B02" w:rsidRPr="00695E24" w:rsidRDefault="0010604C" w:rsidP="00F00AFC">
      <w:pPr>
        <w:keepNext/>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2</w:t>
      </w:r>
      <w:r w:rsidRPr="0010604C">
        <w:rPr>
          <w:rFonts w:ascii="Times New Roman" w:hAnsi="Times New Roman"/>
          <w:color w:val="000000" w:themeColor="text1"/>
          <w:sz w:val="24"/>
          <w:szCs w:val="24"/>
        </w:rPr>
        <w:t>.</w:t>
      </w:r>
      <w:r w:rsidR="0018100E">
        <w:rPr>
          <w:rFonts w:ascii="Times New Roman" w:hAnsi="Times New Roman"/>
          <w:color w:val="000000" w:themeColor="text1"/>
          <w:sz w:val="24"/>
          <w:szCs w:val="24"/>
        </w:rPr>
        <w:t xml:space="preserve">3. </w:t>
      </w:r>
      <w:r w:rsidR="005973DC" w:rsidRPr="00695E24">
        <w:rPr>
          <w:rFonts w:ascii="Times New Roman" w:hAnsi="Times New Roman"/>
          <w:color w:val="000000" w:themeColor="text1"/>
          <w:sz w:val="24"/>
          <w:szCs w:val="24"/>
        </w:rPr>
        <w:t>Данные убытки</w:t>
      </w:r>
      <w:r w:rsidR="004A092C" w:rsidRPr="00695E24">
        <w:rPr>
          <w:rFonts w:ascii="Times New Roman" w:hAnsi="Times New Roman"/>
          <w:color w:val="000000" w:themeColor="text1"/>
          <w:sz w:val="24"/>
          <w:szCs w:val="24"/>
        </w:rPr>
        <w:t xml:space="preserve"> не следует учитывать в случае</w:t>
      </w:r>
      <w:r w:rsidR="005973DC" w:rsidRPr="00695E24">
        <w:rPr>
          <w:rFonts w:ascii="Times New Roman" w:hAnsi="Times New Roman"/>
          <w:color w:val="000000" w:themeColor="text1"/>
          <w:sz w:val="24"/>
          <w:szCs w:val="24"/>
        </w:rPr>
        <w:t>, если</w:t>
      </w:r>
      <w:r w:rsidR="007B2B02" w:rsidRPr="00695E24">
        <w:rPr>
          <w:rFonts w:ascii="Times New Roman" w:hAnsi="Times New Roman"/>
          <w:color w:val="000000" w:themeColor="text1"/>
          <w:sz w:val="24"/>
          <w:szCs w:val="24"/>
        </w:rPr>
        <w:t>:</w:t>
      </w:r>
    </w:p>
    <w:p w14:paraId="37D05395" w14:textId="55C70CBA" w:rsidR="007B2B02" w:rsidRPr="00695E24" w:rsidRDefault="007B2B02"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w:t>
      </w:r>
      <w:r w:rsidR="005973DC" w:rsidRPr="00695E24">
        <w:rPr>
          <w:rFonts w:ascii="Times New Roman" w:hAnsi="Times New Roman"/>
          <w:color w:val="000000" w:themeColor="text1"/>
          <w:sz w:val="24"/>
          <w:szCs w:val="24"/>
        </w:rPr>
        <w:t xml:space="preserve"> по соглашению сторон собственникам изымаемого </w:t>
      </w:r>
      <w:r w:rsidR="008C0ED9">
        <w:rPr>
          <w:rFonts w:ascii="Times New Roman" w:hAnsi="Times New Roman"/>
          <w:color w:val="000000" w:themeColor="text1"/>
          <w:sz w:val="24"/>
          <w:szCs w:val="24"/>
        </w:rPr>
        <w:t>объекта недвижимости</w:t>
      </w:r>
      <w:r w:rsidR="005973DC" w:rsidRPr="00695E24">
        <w:rPr>
          <w:rFonts w:ascii="Times New Roman" w:hAnsi="Times New Roman"/>
          <w:color w:val="000000" w:themeColor="text1"/>
          <w:sz w:val="24"/>
          <w:szCs w:val="24"/>
        </w:rPr>
        <w:t xml:space="preserve"> бесплатно предоставлено иное помещение для временного </w:t>
      </w:r>
      <w:r w:rsidR="008C0ED9">
        <w:rPr>
          <w:rFonts w:ascii="Times New Roman" w:hAnsi="Times New Roman"/>
          <w:color w:val="000000" w:themeColor="text1"/>
          <w:sz w:val="24"/>
          <w:szCs w:val="24"/>
        </w:rPr>
        <w:t xml:space="preserve">пользования или </w:t>
      </w:r>
      <w:r w:rsidR="005973DC" w:rsidRPr="00695E24">
        <w:rPr>
          <w:rFonts w:ascii="Times New Roman" w:hAnsi="Times New Roman"/>
          <w:color w:val="000000" w:themeColor="text1"/>
          <w:sz w:val="24"/>
          <w:szCs w:val="24"/>
        </w:rPr>
        <w:t>проживания из маневренного фонда местных органов власти</w:t>
      </w:r>
      <w:r w:rsidR="00370BE7" w:rsidRPr="00695E24">
        <w:rPr>
          <w:rFonts w:ascii="Times New Roman" w:hAnsi="Times New Roman"/>
          <w:color w:val="000000" w:themeColor="text1"/>
          <w:sz w:val="24"/>
          <w:szCs w:val="24"/>
        </w:rPr>
        <w:t>;</w:t>
      </w:r>
      <w:r w:rsidR="005973DC" w:rsidRPr="00695E24">
        <w:rPr>
          <w:rFonts w:ascii="Times New Roman" w:hAnsi="Times New Roman"/>
          <w:color w:val="000000" w:themeColor="text1"/>
          <w:sz w:val="24"/>
          <w:szCs w:val="24"/>
        </w:rPr>
        <w:t xml:space="preserve"> </w:t>
      </w:r>
    </w:p>
    <w:p w14:paraId="2A0E60F3" w14:textId="75D3C548" w:rsidR="005973DC" w:rsidRDefault="007B2B02"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 xml:space="preserve">- или </w:t>
      </w:r>
      <w:r w:rsidR="00370BE7" w:rsidRPr="00695E24">
        <w:rPr>
          <w:rFonts w:ascii="Times New Roman" w:hAnsi="Times New Roman"/>
          <w:color w:val="000000" w:themeColor="text1"/>
          <w:sz w:val="24"/>
          <w:szCs w:val="24"/>
        </w:rPr>
        <w:t xml:space="preserve">по соглашению сторон </w:t>
      </w:r>
      <w:r w:rsidR="005973DC" w:rsidRPr="00695E24">
        <w:rPr>
          <w:rFonts w:ascii="Times New Roman" w:hAnsi="Times New Roman"/>
          <w:color w:val="000000" w:themeColor="text1"/>
          <w:sz w:val="24"/>
          <w:szCs w:val="24"/>
        </w:rPr>
        <w:t xml:space="preserve">принято решение о </w:t>
      </w:r>
      <w:r w:rsidR="00370BE7" w:rsidRPr="00695E24">
        <w:rPr>
          <w:rFonts w:ascii="Times New Roman" w:hAnsi="Times New Roman"/>
          <w:color w:val="000000" w:themeColor="text1"/>
          <w:sz w:val="24"/>
          <w:szCs w:val="24"/>
        </w:rPr>
        <w:t xml:space="preserve">продолжении проживания в изымаемом </w:t>
      </w:r>
      <w:r w:rsidR="008C0ED9">
        <w:rPr>
          <w:rFonts w:ascii="Times New Roman" w:hAnsi="Times New Roman"/>
          <w:color w:val="000000" w:themeColor="text1"/>
          <w:sz w:val="24"/>
          <w:szCs w:val="24"/>
        </w:rPr>
        <w:t>объекте недвижимости</w:t>
      </w:r>
      <w:r w:rsidR="00370BE7" w:rsidRPr="00695E24">
        <w:rPr>
          <w:rFonts w:ascii="Times New Roman" w:hAnsi="Times New Roman"/>
          <w:color w:val="000000" w:themeColor="text1"/>
          <w:sz w:val="24"/>
          <w:szCs w:val="24"/>
        </w:rPr>
        <w:t xml:space="preserve"> (в том числе аварийном) </w:t>
      </w:r>
      <w:r w:rsidR="005973DC" w:rsidRPr="00695E24">
        <w:rPr>
          <w:rFonts w:ascii="Times New Roman" w:hAnsi="Times New Roman"/>
          <w:color w:val="000000" w:themeColor="text1"/>
          <w:sz w:val="24"/>
          <w:szCs w:val="24"/>
        </w:rPr>
        <w:t xml:space="preserve">до приобретения </w:t>
      </w:r>
      <w:r w:rsidR="008C0ED9">
        <w:rPr>
          <w:rFonts w:ascii="Times New Roman" w:hAnsi="Times New Roman"/>
          <w:color w:val="000000" w:themeColor="text1"/>
          <w:sz w:val="24"/>
          <w:szCs w:val="24"/>
        </w:rPr>
        <w:t>другого объекта</w:t>
      </w:r>
      <w:r w:rsidR="005973DC" w:rsidRPr="00695E24">
        <w:rPr>
          <w:rFonts w:ascii="Times New Roman" w:hAnsi="Times New Roman"/>
          <w:color w:val="000000" w:themeColor="text1"/>
          <w:sz w:val="24"/>
          <w:szCs w:val="24"/>
        </w:rPr>
        <w:t xml:space="preserve">.  </w:t>
      </w:r>
    </w:p>
    <w:p w14:paraId="0DC289E0" w14:textId="6EC7B2F2" w:rsidR="005973DC" w:rsidRPr="00695E24" w:rsidRDefault="00FD5798" w:rsidP="007356BE">
      <w:pPr>
        <w:pStyle w:val="a6"/>
        <w:keepNext/>
        <w:keepLines/>
        <w:widowControl w:val="0"/>
        <w:autoSpaceDE w:val="0"/>
        <w:autoSpaceDN w:val="0"/>
        <w:spacing w:before="240" w:after="240" w:line="240" w:lineRule="auto"/>
        <w:outlineLvl w:val="1"/>
        <w:rPr>
          <w:rFonts w:ascii="Times New Roman" w:hAnsi="Times New Roman"/>
          <w:b/>
          <w:color w:val="000000" w:themeColor="text1"/>
          <w:sz w:val="24"/>
          <w:szCs w:val="24"/>
        </w:rPr>
      </w:pPr>
      <w:bookmarkStart w:id="21" w:name="_Toc228890595"/>
      <w:r w:rsidRPr="00695E24">
        <w:rPr>
          <w:rFonts w:ascii="Times New Roman" w:hAnsi="Times New Roman"/>
          <w:b/>
          <w:color w:val="000000" w:themeColor="text1"/>
          <w:sz w:val="24"/>
          <w:szCs w:val="24"/>
        </w:rPr>
        <w:t>5</w:t>
      </w:r>
      <w:r w:rsidR="005973DC" w:rsidRPr="00695E24">
        <w:rPr>
          <w:rFonts w:ascii="Times New Roman" w:hAnsi="Times New Roman"/>
          <w:b/>
          <w:color w:val="000000" w:themeColor="text1"/>
          <w:sz w:val="24"/>
          <w:szCs w:val="24"/>
        </w:rPr>
        <w:t>.3 Убытки, связанные с переездом</w:t>
      </w:r>
      <w:r w:rsidR="008F737F" w:rsidRPr="00695E24">
        <w:rPr>
          <w:rFonts w:ascii="Times New Roman" w:hAnsi="Times New Roman"/>
          <w:b/>
          <w:color w:val="000000" w:themeColor="text1"/>
          <w:sz w:val="24"/>
          <w:szCs w:val="24"/>
        </w:rPr>
        <w:t xml:space="preserve"> (У2)</w:t>
      </w:r>
      <w:bookmarkEnd w:id="21"/>
    </w:p>
    <w:p w14:paraId="7B3018E8" w14:textId="4F968860" w:rsidR="005973DC" w:rsidRPr="00695E24"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3</w:t>
      </w:r>
      <w:r w:rsidRPr="0010604C">
        <w:rPr>
          <w:rFonts w:ascii="Times New Roman" w:hAnsi="Times New Roman"/>
          <w:color w:val="000000" w:themeColor="text1"/>
          <w:sz w:val="24"/>
          <w:szCs w:val="24"/>
        </w:rPr>
        <w:t>.</w:t>
      </w:r>
      <w:r w:rsidR="0018100E">
        <w:rPr>
          <w:rFonts w:ascii="Times New Roman" w:hAnsi="Times New Roman"/>
          <w:color w:val="000000" w:themeColor="text1"/>
          <w:sz w:val="24"/>
          <w:szCs w:val="24"/>
        </w:rPr>
        <w:t xml:space="preserve">1. </w:t>
      </w:r>
      <w:r w:rsidR="005973DC" w:rsidRPr="00695E24">
        <w:rPr>
          <w:rFonts w:ascii="Times New Roman" w:hAnsi="Times New Roman"/>
          <w:color w:val="000000" w:themeColor="text1"/>
          <w:sz w:val="24"/>
          <w:szCs w:val="24"/>
        </w:rPr>
        <w:t xml:space="preserve">Учет расходов, связанных с переездом, должен ориентироваться на рыночную стоимость услуг по </w:t>
      </w:r>
      <w:r w:rsidR="001859B7" w:rsidRPr="00695E24">
        <w:rPr>
          <w:rFonts w:ascii="Times New Roman" w:hAnsi="Times New Roman"/>
          <w:color w:val="000000" w:themeColor="text1"/>
          <w:sz w:val="24"/>
          <w:szCs w:val="24"/>
        </w:rPr>
        <w:t xml:space="preserve">грузоперевозкам </w:t>
      </w:r>
      <w:r w:rsidR="005973DC" w:rsidRPr="00695E24">
        <w:rPr>
          <w:rFonts w:ascii="Times New Roman" w:hAnsi="Times New Roman"/>
          <w:color w:val="000000" w:themeColor="text1"/>
          <w:sz w:val="24"/>
          <w:szCs w:val="24"/>
        </w:rPr>
        <w:t xml:space="preserve">с учетом услуг грузчиков по среднерыночным значениям. Как правило, стоимость такого рода услуг выражается в расчете за час, при этом должно учитываться среднее значение количества часов, необходимое для перевоза имущества в соответствии с размером изымаемого </w:t>
      </w:r>
      <w:r w:rsidR="008C0ED9">
        <w:rPr>
          <w:rFonts w:ascii="Times New Roman" w:hAnsi="Times New Roman"/>
          <w:color w:val="000000" w:themeColor="text1"/>
          <w:sz w:val="24"/>
          <w:szCs w:val="24"/>
        </w:rPr>
        <w:t>объекта недвижимости</w:t>
      </w:r>
      <w:r w:rsidR="005973DC" w:rsidRPr="00695E24">
        <w:rPr>
          <w:rFonts w:ascii="Times New Roman" w:hAnsi="Times New Roman"/>
          <w:color w:val="000000" w:themeColor="text1"/>
          <w:sz w:val="24"/>
          <w:szCs w:val="24"/>
        </w:rPr>
        <w:t xml:space="preserve">. </w:t>
      </w:r>
    </w:p>
    <w:p w14:paraId="7F3887DE" w14:textId="2B56A16A" w:rsidR="005973DC" w:rsidRPr="00695E24"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3</w:t>
      </w:r>
      <w:r w:rsidRPr="0010604C">
        <w:rPr>
          <w:rFonts w:ascii="Times New Roman" w:hAnsi="Times New Roman"/>
          <w:color w:val="000000" w:themeColor="text1"/>
          <w:sz w:val="24"/>
          <w:szCs w:val="24"/>
        </w:rPr>
        <w:t>.</w:t>
      </w:r>
      <w:r w:rsidR="0018100E">
        <w:rPr>
          <w:rFonts w:ascii="Times New Roman" w:hAnsi="Times New Roman"/>
          <w:color w:val="000000" w:themeColor="text1"/>
          <w:sz w:val="24"/>
          <w:szCs w:val="24"/>
        </w:rPr>
        <w:t xml:space="preserve">2. </w:t>
      </w:r>
      <w:r w:rsidR="005973DC" w:rsidRPr="00695E24">
        <w:rPr>
          <w:rFonts w:ascii="Times New Roman" w:hAnsi="Times New Roman"/>
          <w:color w:val="000000" w:themeColor="text1"/>
          <w:sz w:val="24"/>
          <w:szCs w:val="24"/>
        </w:rPr>
        <w:t>При расчете размера убытков, связанных с перемещением (перебазированием), следует учитывать, что в их состав должны входить расходы, связанные с демонтажом и последующ</w:t>
      </w:r>
      <w:r w:rsidR="00A545E7" w:rsidRPr="00695E24">
        <w:rPr>
          <w:rFonts w:ascii="Times New Roman" w:hAnsi="Times New Roman"/>
          <w:color w:val="000000" w:themeColor="text1"/>
          <w:sz w:val="24"/>
          <w:szCs w:val="24"/>
        </w:rPr>
        <w:t>и</w:t>
      </w:r>
      <w:r w:rsidR="005973DC" w:rsidRPr="00695E24">
        <w:rPr>
          <w:rFonts w:ascii="Times New Roman" w:hAnsi="Times New Roman"/>
          <w:color w:val="000000" w:themeColor="text1"/>
          <w:sz w:val="24"/>
          <w:szCs w:val="24"/>
        </w:rPr>
        <w:t xml:space="preserve">м </w:t>
      </w:r>
      <w:r w:rsidR="005973DC" w:rsidRPr="00695E24">
        <w:rPr>
          <w:rFonts w:ascii="Times New Roman" w:hAnsi="Times New Roman"/>
          <w:color w:val="000000" w:themeColor="text1"/>
          <w:sz w:val="24"/>
          <w:szCs w:val="24"/>
        </w:rPr>
        <w:lastRenderedPageBreak/>
        <w:t xml:space="preserve">монтажом оборудования </w:t>
      </w:r>
      <w:r w:rsidR="001859B7" w:rsidRPr="00695E24">
        <w:rPr>
          <w:rFonts w:ascii="Times New Roman" w:hAnsi="Times New Roman"/>
          <w:color w:val="000000" w:themeColor="text1"/>
          <w:sz w:val="24"/>
          <w:szCs w:val="24"/>
        </w:rPr>
        <w:t xml:space="preserve">и мебели </w:t>
      </w:r>
      <w:r w:rsidR="005973DC" w:rsidRPr="00695E24">
        <w:rPr>
          <w:rFonts w:ascii="Times New Roman" w:hAnsi="Times New Roman"/>
          <w:color w:val="000000" w:themeColor="text1"/>
          <w:sz w:val="24"/>
          <w:szCs w:val="24"/>
        </w:rPr>
        <w:t>на новом месте, услуги по упаковке имущества, услуги грузчиков, а также услуги по доставке имущества на новое место.</w:t>
      </w:r>
    </w:p>
    <w:p w14:paraId="36C15F23" w14:textId="77777777" w:rsidR="005973DC" w:rsidRPr="00695E24" w:rsidRDefault="005973DC"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В составе расходов на оплату услуг по транспортировке движимого имущества правообладателя недвижимого имущества можно выделить следующие статьи затрат (необходимо отметить тот факт, что ряд транспортных компаний работают по принципу "все включено", когда единый тариф включает все указанные ниже статьи):</w:t>
      </w:r>
    </w:p>
    <w:p w14:paraId="336B9590" w14:textId="77777777" w:rsidR="005973DC" w:rsidRPr="00695E24" w:rsidRDefault="005973DC"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w:t>
      </w:r>
      <w:r w:rsidRPr="00695E24">
        <w:rPr>
          <w:rFonts w:ascii="Times New Roman" w:hAnsi="Times New Roman"/>
          <w:color w:val="000000" w:themeColor="text1"/>
          <w:sz w:val="24"/>
          <w:szCs w:val="24"/>
        </w:rPr>
        <w:tab/>
        <w:t>оплата демонтажа/монтажа и упаковки сложносоставного и/или хрупкого имущества;</w:t>
      </w:r>
    </w:p>
    <w:p w14:paraId="4155729B" w14:textId="77777777" w:rsidR="005973DC" w:rsidRPr="00695E24" w:rsidRDefault="005973DC"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w:t>
      </w:r>
      <w:r w:rsidRPr="00695E24">
        <w:rPr>
          <w:rFonts w:ascii="Times New Roman" w:hAnsi="Times New Roman"/>
          <w:color w:val="000000" w:themeColor="text1"/>
          <w:sz w:val="24"/>
          <w:szCs w:val="24"/>
        </w:rPr>
        <w:tab/>
        <w:t>оплата погрузо-разгрузочных работ;</w:t>
      </w:r>
    </w:p>
    <w:p w14:paraId="061A6E1E" w14:textId="77777777" w:rsidR="005973DC" w:rsidRPr="00695E24" w:rsidRDefault="005973DC"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w:t>
      </w:r>
      <w:r w:rsidRPr="00695E24">
        <w:rPr>
          <w:rFonts w:ascii="Times New Roman" w:hAnsi="Times New Roman"/>
          <w:color w:val="000000" w:themeColor="text1"/>
          <w:sz w:val="24"/>
          <w:szCs w:val="24"/>
        </w:rPr>
        <w:tab/>
        <w:t>оплата непосредственно транспортировки движимого имущества;</w:t>
      </w:r>
    </w:p>
    <w:p w14:paraId="3EFF2527" w14:textId="082CCEB0" w:rsidR="005973DC" w:rsidRPr="00695E24" w:rsidRDefault="005973DC"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w:t>
      </w:r>
      <w:r w:rsidRPr="00695E24">
        <w:rPr>
          <w:rFonts w:ascii="Times New Roman" w:hAnsi="Times New Roman"/>
          <w:color w:val="000000" w:themeColor="text1"/>
          <w:sz w:val="24"/>
          <w:szCs w:val="24"/>
        </w:rPr>
        <w:tab/>
        <w:t>оплата времени, необходимого на подачу машины</w:t>
      </w:r>
      <w:r w:rsidR="0052279D" w:rsidRPr="00695E24">
        <w:rPr>
          <w:rFonts w:ascii="Times New Roman" w:hAnsi="Times New Roman"/>
          <w:color w:val="000000" w:themeColor="text1"/>
          <w:sz w:val="24"/>
          <w:szCs w:val="24"/>
        </w:rPr>
        <w:t>.</w:t>
      </w:r>
    </w:p>
    <w:p w14:paraId="26C656F4" w14:textId="1F60F5C5" w:rsidR="005973DC" w:rsidRPr="00695E24"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3</w:t>
      </w:r>
      <w:r w:rsidRPr="0010604C">
        <w:rPr>
          <w:rFonts w:ascii="Times New Roman" w:hAnsi="Times New Roman"/>
          <w:color w:val="000000" w:themeColor="text1"/>
          <w:sz w:val="24"/>
          <w:szCs w:val="24"/>
        </w:rPr>
        <w:t>.</w:t>
      </w:r>
      <w:r w:rsidR="0018100E">
        <w:rPr>
          <w:rFonts w:ascii="Times New Roman" w:hAnsi="Times New Roman"/>
          <w:color w:val="000000" w:themeColor="text1"/>
          <w:sz w:val="24"/>
          <w:szCs w:val="24"/>
        </w:rPr>
        <w:t xml:space="preserve">3. </w:t>
      </w:r>
      <w:r w:rsidR="005973DC" w:rsidRPr="00695E24">
        <w:rPr>
          <w:rFonts w:ascii="Times New Roman" w:hAnsi="Times New Roman"/>
          <w:color w:val="000000" w:themeColor="text1"/>
          <w:sz w:val="24"/>
          <w:szCs w:val="24"/>
        </w:rPr>
        <w:t xml:space="preserve">Расходы на оплату услуг по транспортировке движимого имущества правообладателя </w:t>
      </w:r>
      <w:r w:rsidR="008C0ED9">
        <w:rPr>
          <w:rFonts w:ascii="Times New Roman" w:hAnsi="Times New Roman"/>
          <w:color w:val="000000" w:themeColor="text1"/>
          <w:sz w:val="24"/>
          <w:szCs w:val="24"/>
        </w:rPr>
        <w:t>объекта недвижимости</w:t>
      </w:r>
      <w:r w:rsidR="005973DC" w:rsidRPr="00695E24">
        <w:rPr>
          <w:rFonts w:ascii="Times New Roman" w:hAnsi="Times New Roman"/>
          <w:color w:val="000000" w:themeColor="text1"/>
          <w:sz w:val="24"/>
          <w:szCs w:val="24"/>
        </w:rPr>
        <w:t xml:space="preserve"> рекомендуется рассчитывать исходя из допущения, что переезд будет осуществлён в пределах района расположения объекта или в близлежащие районы. </w:t>
      </w:r>
      <w:r w:rsidR="002B4FB7">
        <w:rPr>
          <w:rFonts w:ascii="Times New Roman" w:hAnsi="Times New Roman"/>
          <w:color w:val="00B050"/>
          <w:sz w:val="24"/>
          <w:szCs w:val="24"/>
        </w:rPr>
        <w:t>Как правило</w:t>
      </w:r>
      <w:r w:rsidR="00197B1E">
        <w:rPr>
          <w:rFonts w:ascii="Times New Roman" w:hAnsi="Times New Roman"/>
          <w:color w:val="00B050"/>
          <w:sz w:val="24"/>
          <w:szCs w:val="24"/>
        </w:rPr>
        <w:t xml:space="preserve">, </w:t>
      </w:r>
      <w:r w:rsidR="005973DC" w:rsidRPr="00695E24">
        <w:rPr>
          <w:rFonts w:ascii="Times New Roman" w:hAnsi="Times New Roman"/>
          <w:color w:val="000000" w:themeColor="text1"/>
          <w:sz w:val="24"/>
          <w:szCs w:val="24"/>
        </w:rPr>
        <w:t>продолжительность использования услуг транспортного средства с учетом времени на проведение погрузочно-разгрузочных работ</w:t>
      </w:r>
      <w:r w:rsidR="002B4FB7">
        <w:rPr>
          <w:rFonts w:ascii="Times New Roman" w:hAnsi="Times New Roman"/>
          <w:color w:val="000000" w:themeColor="text1"/>
          <w:sz w:val="24"/>
          <w:szCs w:val="24"/>
        </w:rPr>
        <w:t>,</w:t>
      </w:r>
      <w:r w:rsidR="005973DC" w:rsidRPr="00695E24">
        <w:rPr>
          <w:rFonts w:ascii="Times New Roman" w:hAnsi="Times New Roman"/>
          <w:color w:val="000000" w:themeColor="text1"/>
          <w:sz w:val="24"/>
          <w:szCs w:val="24"/>
        </w:rPr>
        <w:t xml:space="preserve"> состав</w:t>
      </w:r>
      <w:r w:rsidR="002B4FB7">
        <w:rPr>
          <w:rFonts w:ascii="Times New Roman" w:hAnsi="Times New Roman"/>
          <w:color w:val="000000" w:themeColor="text1"/>
          <w:sz w:val="24"/>
          <w:szCs w:val="24"/>
        </w:rPr>
        <w:t>ляет</w:t>
      </w:r>
      <w:r w:rsidR="005973DC" w:rsidRPr="00695E24">
        <w:rPr>
          <w:rFonts w:ascii="Times New Roman" w:hAnsi="Times New Roman"/>
          <w:color w:val="000000" w:themeColor="text1"/>
          <w:sz w:val="24"/>
          <w:szCs w:val="24"/>
        </w:rPr>
        <w:t xml:space="preserve"> в среднем от </w:t>
      </w:r>
      <w:r w:rsidR="001859B7" w:rsidRPr="00695E24">
        <w:rPr>
          <w:rFonts w:ascii="Times New Roman" w:hAnsi="Times New Roman"/>
          <w:color w:val="000000" w:themeColor="text1"/>
          <w:sz w:val="24"/>
          <w:szCs w:val="24"/>
        </w:rPr>
        <w:t>3</w:t>
      </w:r>
      <w:r w:rsidR="005973DC" w:rsidRPr="00695E24">
        <w:rPr>
          <w:rFonts w:ascii="Times New Roman" w:hAnsi="Times New Roman"/>
          <w:color w:val="000000" w:themeColor="text1"/>
          <w:sz w:val="24"/>
          <w:szCs w:val="24"/>
        </w:rPr>
        <w:t xml:space="preserve"> до </w:t>
      </w:r>
      <w:r w:rsidR="001859B7" w:rsidRPr="00695E24">
        <w:rPr>
          <w:rFonts w:ascii="Times New Roman" w:hAnsi="Times New Roman"/>
          <w:color w:val="000000" w:themeColor="text1"/>
          <w:sz w:val="24"/>
          <w:szCs w:val="24"/>
        </w:rPr>
        <w:t>6</w:t>
      </w:r>
      <w:r w:rsidR="005973DC" w:rsidRPr="00695E24">
        <w:rPr>
          <w:rFonts w:ascii="Times New Roman" w:hAnsi="Times New Roman"/>
          <w:color w:val="000000" w:themeColor="text1"/>
          <w:sz w:val="24"/>
          <w:szCs w:val="24"/>
        </w:rPr>
        <w:t xml:space="preserve"> часов в зависимости от количества движимого имущества.</w:t>
      </w:r>
    </w:p>
    <w:p w14:paraId="22028CC2" w14:textId="323232EB" w:rsidR="005973DC" w:rsidRPr="00D541F7"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3</w:t>
      </w:r>
      <w:r w:rsidRPr="0010604C">
        <w:rPr>
          <w:rFonts w:ascii="Times New Roman" w:hAnsi="Times New Roman"/>
          <w:color w:val="000000" w:themeColor="text1"/>
          <w:sz w:val="24"/>
          <w:szCs w:val="24"/>
        </w:rPr>
        <w:t>.</w:t>
      </w:r>
      <w:r w:rsidR="0018100E">
        <w:rPr>
          <w:rFonts w:ascii="Times New Roman" w:hAnsi="Times New Roman"/>
          <w:color w:val="000000" w:themeColor="text1"/>
          <w:sz w:val="24"/>
          <w:szCs w:val="24"/>
        </w:rPr>
        <w:t xml:space="preserve">4. </w:t>
      </w:r>
      <w:r w:rsidR="005973DC" w:rsidRPr="00695E24">
        <w:rPr>
          <w:rFonts w:ascii="Times New Roman" w:hAnsi="Times New Roman"/>
          <w:color w:val="000000" w:themeColor="text1"/>
          <w:sz w:val="24"/>
          <w:szCs w:val="24"/>
        </w:rPr>
        <w:t xml:space="preserve">Следует также учитывать, что </w:t>
      </w:r>
      <w:r w:rsidR="007B2B02" w:rsidRPr="00695E24">
        <w:rPr>
          <w:rFonts w:ascii="Times New Roman" w:hAnsi="Times New Roman"/>
          <w:color w:val="000000" w:themeColor="text1"/>
          <w:sz w:val="24"/>
          <w:szCs w:val="24"/>
        </w:rPr>
        <w:t xml:space="preserve">при временном пользовании иным помещением </w:t>
      </w:r>
      <w:r w:rsidR="005973DC" w:rsidRPr="00695E24">
        <w:rPr>
          <w:rFonts w:ascii="Times New Roman" w:hAnsi="Times New Roman"/>
          <w:color w:val="000000" w:themeColor="text1"/>
          <w:sz w:val="24"/>
          <w:szCs w:val="24"/>
        </w:rPr>
        <w:t xml:space="preserve">затраты на перебазирование движимого </w:t>
      </w:r>
      <w:r w:rsidR="005973DC" w:rsidRPr="00D541F7">
        <w:rPr>
          <w:rFonts w:ascii="Times New Roman" w:hAnsi="Times New Roman"/>
          <w:color w:val="000000" w:themeColor="text1"/>
          <w:sz w:val="24"/>
          <w:szCs w:val="24"/>
        </w:rPr>
        <w:t xml:space="preserve">имущества у правообладателя возникают два раза: первый раз при перебазировании в </w:t>
      </w:r>
      <w:r w:rsidR="00F561AE" w:rsidRPr="00D541F7">
        <w:rPr>
          <w:rFonts w:ascii="Times New Roman" w:hAnsi="Times New Roman"/>
          <w:color w:val="000000" w:themeColor="text1"/>
          <w:sz w:val="24"/>
          <w:szCs w:val="24"/>
        </w:rPr>
        <w:t>арендуемый объект</w:t>
      </w:r>
      <w:r w:rsidR="005973DC" w:rsidRPr="00D541F7">
        <w:rPr>
          <w:rFonts w:ascii="Times New Roman" w:hAnsi="Times New Roman"/>
          <w:color w:val="000000" w:themeColor="text1"/>
          <w:sz w:val="24"/>
          <w:szCs w:val="24"/>
        </w:rPr>
        <w:t xml:space="preserve"> недвижимости на время поиска и приобретения недвижимости взамен изымаемой, второй – при перебазировании из арендованного объекта на постоянное место.</w:t>
      </w:r>
    </w:p>
    <w:p w14:paraId="394D98E7" w14:textId="200034A9" w:rsidR="005973DC" w:rsidRPr="00695E24"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3</w:t>
      </w:r>
      <w:r w:rsidRPr="0010604C">
        <w:rPr>
          <w:rFonts w:ascii="Times New Roman" w:hAnsi="Times New Roman"/>
          <w:color w:val="000000" w:themeColor="text1"/>
          <w:sz w:val="24"/>
          <w:szCs w:val="24"/>
        </w:rPr>
        <w:t>.</w:t>
      </w:r>
      <w:r w:rsidR="002E3FBF" w:rsidRPr="00D541F7">
        <w:rPr>
          <w:rFonts w:ascii="Times New Roman" w:hAnsi="Times New Roman"/>
          <w:color w:val="000000" w:themeColor="text1"/>
          <w:sz w:val="24"/>
          <w:szCs w:val="24"/>
        </w:rPr>
        <w:t xml:space="preserve">5. </w:t>
      </w:r>
      <w:r w:rsidR="005973DC" w:rsidRPr="00D541F7">
        <w:rPr>
          <w:rFonts w:ascii="Times New Roman" w:hAnsi="Times New Roman"/>
          <w:color w:val="000000" w:themeColor="text1"/>
          <w:sz w:val="24"/>
          <w:szCs w:val="24"/>
        </w:rPr>
        <w:t>Необходимо отметить, что затраты,</w:t>
      </w:r>
      <w:r w:rsidR="005973DC" w:rsidRPr="00695E24">
        <w:rPr>
          <w:rFonts w:ascii="Times New Roman" w:hAnsi="Times New Roman"/>
          <w:color w:val="000000" w:themeColor="text1"/>
          <w:sz w:val="24"/>
          <w:szCs w:val="24"/>
        </w:rPr>
        <w:t xml:space="preserve"> связанные с увеличением пути до работы</w:t>
      </w:r>
      <w:r w:rsidR="00D86C8E" w:rsidRPr="00695E24">
        <w:rPr>
          <w:rFonts w:ascii="Times New Roman" w:hAnsi="Times New Roman"/>
          <w:color w:val="000000" w:themeColor="text1"/>
          <w:sz w:val="24"/>
          <w:szCs w:val="24"/>
        </w:rPr>
        <w:t xml:space="preserve"> и/или</w:t>
      </w:r>
      <w:r w:rsidR="005973DC" w:rsidRPr="00695E24">
        <w:rPr>
          <w:rFonts w:ascii="Times New Roman" w:hAnsi="Times New Roman"/>
          <w:color w:val="000000" w:themeColor="text1"/>
          <w:sz w:val="24"/>
          <w:szCs w:val="24"/>
        </w:rPr>
        <w:t xml:space="preserve"> с изменением места учебы</w:t>
      </w:r>
      <w:r w:rsidR="00D86C8E" w:rsidRPr="00695E24">
        <w:rPr>
          <w:rFonts w:ascii="Times New Roman" w:hAnsi="Times New Roman"/>
          <w:color w:val="000000" w:themeColor="text1"/>
          <w:sz w:val="24"/>
          <w:szCs w:val="24"/>
        </w:rPr>
        <w:t>,</w:t>
      </w:r>
      <w:r w:rsidR="005973DC" w:rsidRPr="00695E24">
        <w:rPr>
          <w:rFonts w:ascii="Times New Roman" w:hAnsi="Times New Roman"/>
          <w:color w:val="000000" w:themeColor="text1"/>
          <w:sz w:val="24"/>
          <w:szCs w:val="24"/>
        </w:rPr>
        <w:t xml:space="preserve"> в состав убытков, связанных с изменением места </w:t>
      </w:r>
      <w:r w:rsidR="002E3FBF">
        <w:rPr>
          <w:rFonts w:ascii="Times New Roman" w:hAnsi="Times New Roman"/>
          <w:color w:val="000000" w:themeColor="text1"/>
          <w:sz w:val="24"/>
          <w:szCs w:val="24"/>
        </w:rPr>
        <w:t>проживания</w:t>
      </w:r>
      <w:r w:rsidR="005973DC" w:rsidRPr="00695E24">
        <w:rPr>
          <w:rFonts w:ascii="Times New Roman" w:hAnsi="Times New Roman"/>
          <w:color w:val="000000" w:themeColor="text1"/>
          <w:sz w:val="24"/>
          <w:szCs w:val="24"/>
        </w:rPr>
        <w:t>, не входят.</w:t>
      </w:r>
    </w:p>
    <w:p w14:paraId="5AA4328A" w14:textId="119FD4F8" w:rsidR="00F10A98" w:rsidRPr="00695E24"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3</w:t>
      </w:r>
      <w:r w:rsidRPr="0010604C">
        <w:rPr>
          <w:rFonts w:ascii="Times New Roman" w:hAnsi="Times New Roman"/>
          <w:color w:val="000000" w:themeColor="text1"/>
          <w:sz w:val="24"/>
          <w:szCs w:val="24"/>
        </w:rPr>
        <w:t>.</w:t>
      </w:r>
      <w:r w:rsidR="002E3FBF">
        <w:rPr>
          <w:rFonts w:ascii="Times New Roman" w:hAnsi="Times New Roman"/>
          <w:color w:val="000000" w:themeColor="text1"/>
          <w:sz w:val="24"/>
          <w:szCs w:val="24"/>
        </w:rPr>
        <w:t>6</w:t>
      </w:r>
      <w:r w:rsidR="0018100E">
        <w:rPr>
          <w:rFonts w:ascii="Times New Roman" w:hAnsi="Times New Roman"/>
          <w:color w:val="000000" w:themeColor="text1"/>
          <w:sz w:val="24"/>
          <w:szCs w:val="24"/>
        </w:rPr>
        <w:t xml:space="preserve">. </w:t>
      </w:r>
      <w:r w:rsidR="00F10A98" w:rsidRPr="00695E24">
        <w:rPr>
          <w:rFonts w:ascii="Times New Roman" w:hAnsi="Times New Roman"/>
          <w:color w:val="000000" w:themeColor="text1"/>
          <w:sz w:val="24"/>
          <w:szCs w:val="24"/>
        </w:rPr>
        <w:t>При полном отсутствии движимого имущества в изымаемом объекте</w:t>
      </w:r>
      <w:r w:rsidR="001859B7" w:rsidRPr="00695E24">
        <w:rPr>
          <w:rFonts w:ascii="Times New Roman" w:hAnsi="Times New Roman"/>
          <w:color w:val="000000" w:themeColor="text1"/>
          <w:sz w:val="24"/>
          <w:szCs w:val="24"/>
        </w:rPr>
        <w:t>, выявленном по информации с осмотра,</w:t>
      </w:r>
      <w:r w:rsidR="00F10A98" w:rsidRPr="00695E24">
        <w:rPr>
          <w:rFonts w:ascii="Times New Roman" w:hAnsi="Times New Roman"/>
          <w:color w:val="000000" w:themeColor="text1"/>
          <w:sz w:val="24"/>
          <w:szCs w:val="24"/>
        </w:rPr>
        <w:t xml:space="preserve"> данные убытки равны нулю.</w:t>
      </w:r>
    </w:p>
    <w:p w14:paraId="3ECD9108" w14:textId="49B6CB0D" w:rsidR="00AF32B5" w:rsidRPr="00695E24" w:rsidRDefault="00AF32B5" w:rsidP="00AF32B5">
      <w:pPr>
        <w:pStyle w:val="a6"/>
        <w:keepNext/>
        <w:widowControl w:val="0"/>
        <w:autoSpaceDE w:val="0"/>
        <w:autoSpaceDN w:val="0"/>
        <w:spacing w:before="240" w:after="240" w:line="240" w:lineRule="auto"/>
        <w:outlineLvl w:val="1"/>
        <w:rPr>
          <w:rFonts w:ascii="Times New Roman" w:hAnsi="Times New Roman"/>
          <w:b/>
          <w:color w:val="000000" w:themeColor="text1"/>
          <w:sz w:val="24"/>
          <w:szCs w:val="24"/>
        </w:rPr>
      </w:pPr>
      <w:bookmarkStart w:id="22" w:name="_Toc228890596"/>
      <w:r w:rsidRPr="00695E24">
        <w:rPr>
          <w:rFonts w:ascii="Times New Roman" w:hAnsi="Times New Roman"/>
          <w:b/>
          <w:color w:val="000000" w:themeColor="text1"/>
          <w:sz w:val="24"/>
          <w:szCs w:val="24"/>
        </w:rPr>
        <w:t>5.4 Компенсация за непроизведенный капитальный ремонт (У3)</w:t>
      </w:r>
      <w:bookmarkEnd w:id="22"/>
    </w:p>
    <w:p w14:paraId="6F41AFC7" w14:textId="5A31E692" w:rsidR="00AF32B5" w:rsidRPr="00695E24"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4</w:t>
      </w:r>
      <w:r w:rsidRPr="0010604C">
        <w:rPr>
          <w:rFonts w:ascii="Times New Roman" w:hAnsi="Times New Roman"/>
          <w:color w:val="000000" w:themeColor="text1"/>
          <w:sz w:val="24"/>
          <w:szCs w:val="24"/>
        </w:rPr>
        <w:t>.</w:t>
      </w:r>
      <w:r w:rsidR="0018100E">
        <w:rPr>
          <w:rFonts w:ascii="Times New Roman" w:hAnsi="Times New Roman"/>
          <w:color w:val="000000" w:themeColor="text1"/>
          <w:sz w:val="24"/>
          <w:szCs w:val="24"/>
        </w:rPr>
        <w:t xml:space="preserve">1. </w:t>
      </w:r>
      <w:r w:rsidR="00B3472F">
        <w:rPr>
          <w:rFonts w:ascii="Times New Roman" w:hAnsi="Times New Roman"/>
          <w:color w:val="000000" w:themeColor="text1"/>
          <w:sz w:val="24"/>
          <w:szCs w:val="24"/>
        </w:rPr>
        <w:t>Данный</w:t>
      </w:r>
      <w:r w:rsidR="00B3472F" w:rsidRPr="00695E24">
        <w:rPr>
          <w:rFonts w:ascii="Times New Roman" w:hAnsi="Times New Roman"/>
          <w:color w:val="000000" w:themeColor="text1"/>
          <w:sz w:val="24"/>
          <w:szCs w:val="24"/>
        </w:rPr>
        <w:t xml:space="preserve"> </w:t>
      </w:r>
      <w:r w:rsidR="00AF32B5" w:rsidRPr="00695E24">
        <w:rPr>
          <w:rFonts w:ascii="Times New Roman" w:hAnsi="Times New Roman"/>
          <w:color w:val="000000" w:themeColor="text1"/>
          <w:sz w:val="24"/>
          <w:szCs w:val="24"/>
        </w:rPr>
        <w:t>вид убытков необходим к учету для многоквартирных домов, признанных в установленном Правительством Российской Федерации порядке аварийными и подлежащими сносу или реконструкции. Для остальных объектов данный вид убытков может быть равен нулю.</w:t>
      </w:r>
    </w:p>
    <w:p w14:paraId="46015742" w14:textId="43A4B077" w:rsidR="00AF32B5" w:rsidRPr="00533C1C" w:rsidRDefault="00AF32B5" w:rsidP="00F00AFC">
      <w:pPr>
        <w:spacing w:after="0" w:line="300" w:lineRule="auto"/>
        <w:jc w:val="both"/>
        <w:rPr>
          <w:rFonts w:ascii="Times New Roman" w:hAnsi="Times New Roman"/>
          <w:color w:val="000000" w:themeColor="text1"/>
          <w:sz w:val="24"/>
          <w:szCs w:val="24"/>
        </w:rPr>
      </w:pPr>
      <w:r w:rsidRPr="00695E24">
        <w:rPr>
          <w:rFonts w:ascii="Times New Roman" w:hAnsi="Times New Roman"/>
          <w:color w:val="000000" w:themeColor="text1"/>
          <w:sz w:val="24"/>
          <w:szCs w:val="24"/>
        </w:rPr>
        <w:t xml:space="preserve">Судебная практика в целом по этому виду убытков является противоречивой. </w:t>
      </w:r>
      <w:r w:rsidR="00B3472F">
        <w:rPr>
          <w:rFonts w:ascii="Times New Roman" w:hAnsi="Times New Roman"/>
          <w:color w:val="000000" w:themeColor="text1"/>
          <w:sz w:val="24"/>
          <w:szCs w:val="24"/>
        </w:rPr>
        <w:t>При этом</w:t>
      </w:r>
      <w:r w:rsidR="00B3472F" w:rsidRPr="00695E24">
        <w:rPr>
          <w:rFonts w:ascii="Times New Roman" w:hAnsi="Times New Roman"/>
          <w:color w:val="000000" w:themeColor="text1"/>
          <w:sz w:val="24"/>
          <w:szCs w:val="24"/>
        </w:rPr>
        <w:t xml:space="preserve"> </w:t>
      </w:r>
      <w:r w:rsidR="00B3472F">
        <w:rPr>
          <w:rFonts w:ascii="Times New Roman" w:hAnsi="Times New Roman"/>
          <w:color w:val="000000" w:themeColor="text1"/>
          <w:sz w:val="24"/>
          <w:szCs w:val="24"/>
        </w:rPr>
        <w:t>О</w:t>
      </w:r>
      <w:r w:rsidRPr="00695E24">
        <w:rPr>
          <w:rFonts w:ascii="Times New Roman" w:hAnsi="Times New Roman"/>
          <w:color w:val="000000" w:themeColor="text1"/>
          <w:sz w:val="24"/>
          <w:szCs w:val="24"/>
        </w:rPr>
        <w:t xml:space="preserve">пределения Верховного Суда Российской Федерации для МКД, признанных аварийными и </w:t>
      </w:r>
      <w:r w:rsidRPr="00533C1C">
        <w:rPr>
          <w:rFonts w:ascii="Times New Roman" w:hAnsi="Times New Roman"/>
          <w:color w:val="000000" w:themeColor="text1"/>
          <w:sz w:val="24"/>
          <w:szCs w:val="24"/>
        </w:rPr>
        <w:t>подлежащими реконструкции или сносу</w:t>
      </w:r>
      <w:r w:rsidR="00510229" w:rsidRPr="00533C1C">
        <w:rPr>
          <w:rStyle w:val="ae"/>
          <w:rFonts w:ascii="Times New Roman" w:hAnsi="Times New Roman"/>
          <w:color w:val="000000" w:themeColor="text1"/>
          <w:sz w:val="24"/>
          <w:szCs w:val="24"/>
        </w:rPr>
        <w:footnoteReference w:id="5"/>
      </w:r>
      <w:r w:rsidRPr="00533C1C">
        <w:rPr>
          <w:rFonts w:ascii="Times New Roman" w:hAnsi="Times New Roman"/>
          <w:color w:val="000000" w:themeColor="text1"/>
          <w:sz w:val="24"/>
          <w:szCs w:val="24"/>
        </w:rPr>
        <w:t>, абсолютно однообразны: компенсация за непроизведенный капитальный ремонт должна быть учтена в размере возмещения.</w:t>
      </w:r>
    </w:p>
    <w:p w14:paraId="3FF7D35A" w14:textId="002C0D34" w:rsidR="00003096" w:rsidRPr="00533C1C" w:rsidRDefault="00BC1074"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 xml:space="preserve">Рекомендуется при составлении задания на оценку указывать и согласовывать с заказчиком включается ли компенсация за </w:t>
      </w:r>
      <w:proofErr w:type="spellStart"/>
      <w:r w:rsidRPr="00533C1C">
        <w:rPr>
          <w:rFonts w:ascii="Times New Roman" w:hAnsi="Times New Roman"/>
          <w:color w:val="000000" w:themeColor="text1"/>
          <w:sz w:val="24"/>
          <w:szCs w:val="24"/>
        </w:rPr>
        <w:t>н</w:t>
      </w:r>
      <w:r w:rsidR="00533C1C" w:rsidRPr="00533C1C">
        <w:rPr>
          <w:rFonts w:ascii="Times New Roman" w:hAnsi="Times New Roman"/>
          <w:color w:val="000000" w:themeColor="text1"/>
          <w:sz w:val="24"/>
          <w:szCs w:val="24"/>
        </w:rPr>
        <w:t>е</w:t>
      </w:r>
      <w:r w:rsidRPr="00533C1C">
        <w:rPr>
          <w:rFonts w:ascii="Times New Roman" w:hAnsi="Times New Roman"/>
          <w:color w:val="000000" w:themeColor="text1"/>
          <w:sz w:val="24"/>
          <w:szCs w:val="24"/>
        </w:rPr>
        <w:t>проведённый</w:t>
      </w:r>
      <w:proofErr w:type="spellEnd"/>
      <w:r w:rsidRPr="00533C1C">
        <w:rPr>
          <w:rFonts w:ascii="Times New Roman" w:hAnsi="Times New Roman"/>
          <w:color w:val="000000" w:themeColor="text1"/>
          <w:sz w:val="24"/>
          <w:szCs w:val="24"/>
        </w:rPr>
        <w:t xml:space="preserve"> капитальный ремонт в состав убытков при расчете.</w:t>
      </w:r>
    </w:p>
    <w:p w14:paraId="79BA6FA2" w14:textId="38E2ED89" w:rsidR="00C67A23"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4</w:t>
      </w:r>
      <w:r w:rsidRPr="0010604C">
        <w:rPr>
          <w:rFonts w:ascii="Times New Roman" w:hAnsi="Times New Roman"/>
          <w:color w:val="000000" w:themeColor="text1"/>
          <w:sz w:val="24"/>
          <w:szCs w:val="24"/>
        </w:rPr>
        <w:t>.</w:t>
      </w:r>
      <w:r w:rsidR="0018100E" w:rsidRPr="00533C1C">
        <w:rPr>
          <w:rFonts w:ascii="Times New Roman" w:hAnsi="Times New Roman"/>
          <w:color w:val="000000" w:themeColor="text1"/>
          <w:sz w:val="24"/>
          <w:szCs w:val="24"/>
        </w:rPr>
        <w:t xml:space="preserve">2. </w:t>
      </w:r>
      <w:r w:rsidR="00C67A23" w:rsidRPr="00533C1C">
        <w:rPr>
          <w:rFonts w:ascii="Times New Roman" w:hAnsi="Times New Roman"/>
          <w:color w:val="000000" w:themeColor="text1"/>
          <w:sz w:val="24"/>
          <w:szCs w:val="24"/>
        </w:rPr>
        <w:t>Р</w:t>
      </w:r>
      <w:r w:rsidR="00AF32B5" w:rsidRPr="00533C1C">
        <w:rPr>
          <w:rFonts w:ascii="Times New Roman" w:hAnsi="Times New Roman"/>
          <w:color w:val="000000" w:themeColor="text1"/>
          <w:sz w:val="24"/>
          <w:szCs w:val="24"/>
        </w:rPr>
        <w:t xml:space="preserve">ыночная стоимость аварийного жилого помещения в сумме с компенсацией за непроизведенный капитальный ремонт </w:t>
      </w:r>
      <w:r w:rsidR="00C67A23" w:rsidRPr="00533C1C">
        <w:rPr>
          <w:rFonts w:ascii="Times New Roman" w:hAnsi="Times New Roman"/>
          <w:color w:val="000000" w:themeColor="text1"/>
          <w:sz w:val="24"/>
          <w:szCs w:val="24"/>
        </w:rPr>
        <w:t>не может превышать стоимость аналогичного жилого</w:t>
      </w:r>
      <w:r w:rsidR="00AF32B5" w:rsidRPr="00533C1C">
        <w:rPr>
          <w:rFonts w:ascii="Times New Roman" w:hAnsi="Times New Roman"/>
          <w:color w:val="000000" w:themeColor="text1"/>
          <w:sz w:val="24"/>
          <w:szCs w:val="24"/>
        </w:rPr>
        <w:t xml:space="preserve"> </w:t>
      </w:r>
      <w:r w:rsidR="00AF32B5" w:rsidRPr="00533C1C">
        <w:rPr>
          <w:rFonts w:ascii="Times New Roman" w:hAnsi="Times New Roman"/>
          <w:color w:val="000000" w:themeColor="text1"/>
          <w:sz w:val="24"/>
          <w:szCs w:val="24"/>
        </w:rPr>
        <w:lastRenderedPageBreak/>
        <w:t>поме</w:t>
      </w:r>
      <w:r w:rsidR="00C67A23" w:rsidRPr="00533C1C">
        <w:rPr>
          <w:rFonts w:ascii="Times New Roman" w:hAnsi="Times New Roman"/>
          <w:color w:val="000000" w:themeColor="text1"/>
          <w:sz w:val="24"/>
          <w:szCs w:val="24"/>
        </w:rPr>
        <w:t>щения</w:t>
      </w:r>
      <w:r w:rsidR="00491FD3" w:rsidRPr="00533C1C">
        <w:rPr>
          <w:rFonts w:ascii="Times New Roman" w:hAnsi="Times New Roman"/>
          <w:color w:val="000000" w:themeColor="text1"/>
          <w:sz w:val="24"/>
          <w:szCs w:val="24"/>
        </w:rPr>
        <w:t xml:space="preserve"> (схожих годов постройки и архитектурно-планировочных решений в ближайшем окружении)</w:t>
      </w:r>
      <w:r w:rsidR="00AF32B5" w:rsidRPr="00533C1C">
        <w:rPr>
          <w:rFonts w:ascii="Times New Roman" w:hAnsi="Times New Roman"/>
          <w:color w:val="000000" w:themeColor="text1"/>
          <w:sz w:val="24"/>
          <w:szCs w:val="24"/>
        </w:rPr>
        <w:t>, пригодн</w:t>
      </w:r>
      <w:r w:rsidR="00C67A23" w:rsidRPr="00533C1C">
        <w:rPr>
          <w:rFonts w:ascii="Times New Roman" w:hAnsi="Times New Roman"/>
          <w:color w:val="000000" w:themeColor="text1"/>
          <w:sz w:val="24"/>
          <w:szCs w:val="24"/>
        </w:rPr>
        <w:t>ого</w:t>
      </w:r>
      <w:r w:rsidR="00AF32B5" w:rsidRPr="00533C1C">
        <w:rPr>
          <w:rFonts w:ascii="Times New Roman" w:hAnsi="Times New Roman"/>
          <w:color w:val="000000" w:themeColor="text1"/>
          <w:sz w:val="24"/>
          <w:szCs w:val="24"/>
        </w:rPr>
        <w:t xml:space="preserve"> для проживания, в МКД</w:t>
      </w:r>
      <w:r w:rsidR="009B1F58" w:rsidRPr="00533C1C">
        <w:rPr>
          <w:rFonts w:ascii="Times New Roman" w:hAnsi="Times New Roman"/>
          <w:color w:val="000000" w:themeColor="text1"/>
          <w:sz w:val="24"/>
          <w:szCs w:val="24"/>
        </w:rPr>
        <w:t xml:space="preserve"> с хорошим </w:t>
      </w:r>
      <w:r w:rsidR="0096015A" w:rsidRPr="00533C1C">
        <w:rPr>
          <w:rFonts w:ascii="Times New Roman" w:hAnsi="Times New Roman"/>
          <w:color w:val="000000" w:themeColor="text1"/>
          <w:sz w:val="24"/>
          <w:szCs w:val="24"/>
        </w:rPr>
        <w:t xml:space="preserve">и/или удовлетворительным </w:t>
      </w:r>
      <w:r w:rsidR="009B1F58" w:rsidRPr="00533C1C">
        <w:rPr>
          <w:rFonts w:ascii="Times New Roman" w:hAnsi="Times New Roman"/>
          <w:color w:val="000000" w:themeColor="text1"/>
          <w:sz w:val="24"/>
          <w:szCs w:val="24"/>
        </w:rPr>
        <w:t>состоянием конструктивных элементов</w:t>
      </w:r>
      <w:r w:rsidR="00AF32B5" w:rsidRPr="00533C1C">
        <w:rPr>
          <w:rFonts w:ascii="Times New Roman" w:hAnsi="Times New Roman"/>
          <w:color w:val="000000" w:themeColor="text1"/>
          <w:sz w:val="24"/>
          <w:szCs w:val="24"/>
        </w:rPr>
        <w:t>.</w:t>
      </w:r>
    </w:p>
    <w:p w14:paraId="469ABC7A" w14:textId="6E33E6F3" w:rsidR="00AF32B5"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4</w:t>
      </w:r>
      <w:r w:rsidRPr="0010604C">
        <w:rPr>
          <w:rFonts w:ascii="Times New Roman" w:hAnsi="Times New Roman"/>
          <w:color w:val="000000" w:themeColor="text1"/>
          <w:sz w:val="24"/>
          <w:szCs w:val="24"/>
        </w:rPr>
        <w:t>.</w:t>
      </w:r>
      <w:r w:rsidR="0018100E" w:rsidRPr="00D541F7">
        <w:rPr>
          <w:rFonts w:ascii="Times New Roman" w:hAnsi="Times New Roman"/>
          <w:color w:val="000000" w:themeColor="text1"/>
          <w:sz w:val="24"/>
          <w:szCs w:val="24"/>
        </w:rPr>
        <w:t xml:space="preserve">3. </w:t>
      </w:r>
      <w:r w:rsidR="000E5496">
        <w:rPr>
          <w:rFonts w:ascii="Times New Roman" w:hAnsi="Times New Roman"/>
          <w:color w:val="000000" w:themeColor="text1"/>
          <w:sz w:val="24"/>
          <w:szCs w:val="24"/>
        </w:rPr>
        <w:t>Индивидуальным вариантом</w:t>
      </w:r>
      <w:r w:rsidR="00AF32B5" w:rsidRPr="00D541F7">
        <w:rPr>
          <w:rFonts w:ascii="Times New Roman" w:hAnsi="Times New Roman"/>
          <w:color w:val="000000" w:themeColor="text1"/>
          <w:sz w:val="24"/>
          <w:szCs w:val="24"/>
        </w:rPr>
        <w:t xml:space="preserve"> расчета </w:t>
      </w:r>
      <w:r w:rsidR="00756FCA" w:rsidRPr="00D541F7">
        <w:rPr>
          <w:rFonts w:ascii="Times New Roman" w:hAnsi="Times New Roman"/>
          <w:color w:val="000000" w:themeColor="text1"/>
          <w:sz w:val="24"/>
          <w:szCs w:val="24"/>
        </w:rPr>
        <w:t xml:space="preserve">для конкретного жилого помещения </w:t>
      </w:r>
      <w:r w:rsidR="00AF32B5" w:rsidRPr="00D541F7">
        <w:rPr>
          <w:rFonts w:ascii="Times New Roman" w:hAnsi="Times New Roman"/>
          <w:color w:val="000000" w:themeColor="text1"/>
          <w:sz w:val="24"/>
          <w:szCs w:val="24"/>
        </w:rPr>
        <w:t>компенсации за непроизведен</w:t>
      </w:r>
      <w:r w:rsidR="000E5496">
        <w:rPr>
          <w:rFonts w:ascii="Times New Roman" w:hAnsi="Times New Roman"/>
          <w:color w:val="000000" w:themeColor="text1"/>
          <w:sz w:val="24"/>
          <w:szCs w:val="24"/>
        </w:rPr>
        <w:t xml:space="preserve">ный капитальный ремонт МКД может быть </w:t>
      </w:r>
      <w:r w:rsidR="00AF32B5" w:rsidRPr="00D541F7">
        <w:rPr>
          <w:rFonts w:ascii="Times New Roman" w:hAnsi="Times New Roman"/>
          <w:color w:val="000000" w:themeColor="text1"/>
          <w:sz w:val="24"/>
          <w:szCs w:val="24"/>
        </w:rPr>
        <w:t xml:space="preserve">расчет абсолютного значения величины корректировки на техническое состояние МКД (аварийность </w:t>
      </w:r>
      <w:r w:rsidR="00664236" w:rsidRPr="00D541F7">
        <w:rPr>
          <w:rFonts w:ascii="Times New Roman" w:hAnsi="Times New Roman"/>
          <w:color w:val="000000" w:themeColor="text1"/>
          <w:sz w:val="24"/>
          <w:szCs w:val="24"/>
        </w:rPr>
        <w:t>дома в целом</w:t>
      </w:r>
      <w:r w:rsidR="00AF32B5" w:rsidRPr="00D541F7">
        <w:rPr>
          <w:rFonts w:ascii="Times New Roman" w:hAnsi="Times New Roman"/>
          <w:color w:val="000000" w:themeColor="text1"/>
          <w:sz w:val="24"/>
          <w:szCs w:val="24"/>
        </w:rPr>
        <w:t xml:space="preserve">) на основе разницы значений стоимости </w:t>
      </w:r>
      <w:r w:rsidR="00664236" w:rsidRPr="00D541F7">
        <w:rPr>
          <w:rFonts w:ascii="Times New Roman" w:hAnsi="Times New Roman"/>
          <w:color w:val="000000" w:themeColor="text1"/>
          <w:sz w:val="24"/>
          <w:szCs w:val="24"/>
        </w:rPr>
        <w:t xml:space="preserve">изымаемого помещения (объекта оценки) при допущении </w:t>
      </w:r>
      <w:r w:rsidR="000E5496">
        <w:rPr>
          <w:rFonts w:ascii="Times New Roman" w:hAnsi="Times New Roman"/>
          <w:color w:val="000000" w:themeColor="text1"/>
          <w:sz w:val="24"/>
          <w:szCs w:val="24"/>
        </w:rPr>
        <w:t>удовлетворительного</w:t>
      </w:r>
      <w:r w:rsidR="00664236" w:rsidRPr="00D541F7">
        <w:rPr>
          <w:rFonts w:ascii="Times New Roman" w:hAnsi="Times New Roman"/>
          <w:color w:val="000000" w:themeColor="text1"/>
          <w:sz w:val="24"/>
          <w:szCs w:val="24"/>
        </w:rPr>
        <w:t xml:space="preserve"> состояния конструктивных элементов МКД </w:t>
      </w:r>
      <w:r w:rsidR="00AF32B5" w:rsidRPr="00D541F7">
        <w:rPr>
          <w:rFonts w:ascii="Times New Roman" w:hAnsi="Times New Roman"/>
          <w:color w:val="000000" w:themeColor="text1"/>
          <w:sz w:val="24"/>
          <w:szCs w:val="24"/>
        </w:rPr>
        <w:t xml:space="preserve">и стоимости </w:t>
      </w:r>
      <w:r w:rsidR="008175F1" w:rsidRPr="00D541F7">
        <w:rPr>
          <w:rFonts w:ascii="Times New Roman" w:hAnsi="Times New Roman"/>
          <w:color w:val="000000" w:themeColor="text1"/>
          <w:sz w:val="24"/>
          <w:szCs w:val="24"/>
        </w:rPr>
        <w:t>изымаемого</w:t>
      </w:r>
      <w:r w:rsidR="00AF32B5" w:rsidRPr="00D541F7">
        <w:rPr>
          <w:rFonts w:ascii="Times New Roman" w:hAnsi="Times New Roman"/>
          <w:color w:val="000000" w:themeColor="text1"/>
          <w:sz w:val="24"/>
          <w:szCs w:val="24"/>
        </w:rPr>
        <w:t xml:space="preserve"> по</w:t>
      </w:r>
      <w:r w:rsidR="00AF32B5" w:rsidRPr="00533C1C">
        <w:rPr>
          <w:rFonts w:ascii="Times New Roman" w:hAnsi="Times New Roman"/>
          <w:color w:val="000000" w:themeColor="text1"/>
          <w:sz w:val="24"/>
          <w:szCs w:val="24"/>
        </w:rPr>
        <w:t>мещения</w:t>
      </w:r>
      <w:r w:rsidR="00CA5E04" w:rsidRPr="00533C1C">
        <w:rPr>
          <w:rFonts w:ascii="Times New Roman" w:hAnsi="Times New Roman"/>
          <w:color w:val="000000" w:themeColor="text1"/>
          <w:sz w:val="24"/>
          <w:szCs w:val="24"/>
        </w:rPr>
        <w:t xml:space="preserve"> (объекта оценки)</w:t>
      </w:r>
      <w:r w:rsidR="00AF32B5" w:rsidRPr="00533C1C">
        <w:rPr>
          <w:rFonts w:ascii="Times New Roman" w:hAnsi="Times New Roman"/>
          <w:color w:val="000000" w:themeColor="text1"/>
          <w:sz w:val="24"/>
          <w:szCs w:val="24"/>
        </w:rPr>
        <w:t xml:space="preserve"> с учетом </w:t>
      </w:r>
      <w:r w:rsidR="008175F1" w:rsidRPr="00533C1C">
        <w:rPr>
          <w:rFonts w:ascii="Times New Roman" w:hAnsi="Times New Roman"/>
          <w:color w:val="000000" w:themeColor="text1"/>
          <w:sz w:val="24"/>
          <w:szCs w:val="24"/>
        </w:rPr>
        <w:t xml:space="preserve">фактического </w:t>
      </w:r>
      <w:r w:rsidR="00AF32B5" w:rsidRPr="00533C1C">
        <w:rPr>
          <w:rFonts w:ascii="Times New Roman" w:hAnsi="Times New Roman"/>
          <w:color w:val="000000" w:themeColor="text1"/>
          <w:sz w:val="24"/>
          <w:szCs w:val="24"/>
        </w:rPr>
        <w:t>аварийного состояния МКД.</w:t>
      </w:r>
    </w:p>
    <w:p w14:paraId="3F0A3D47" w14:textId="09D3121C" w:rsidR="002B0978" w:rsidRPr="00533C1C" w:rsidRDefault="002B0978" w:rsidP="002B0978">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Например, может использова</w:t>
      </w:r>
      <w:r w:rsidR="00744BAB" w:rsidRPr="00533C1C">
        <w:rPr>
          <w:rFonts w:ascii="Times New Roman" w:hAnsi="Times New Roman"/>
          <w:color w:val="000000" w:themeColor="text1"/>
          <w:sz w:val="24"/>
          <w:szCs w:val="24"/>
        </w:rPr>
        <w:t>ться следующий алгоритм расчета</w:t>
      </w:r>
      <w:r w:rsidRPr="00533C1C">
        <w:rPr>
          <w:rFonts w:ascii="Times New Roman" w:hAnsi="Times New Roman"/>
          <w:color w:val="000000" w:themeColor="text1"/>
          <w:sz w:val="24"/>
          <w:szCs w:val="24"/>
        </w:rPr>
        <w:t>:</w:t>
      </w:r>
    </w:p>
    <w:p w14:paraId="06DDA164" w14:textId="77777777" w:rsidR="002B0978" w:rsidRPr="00533C1C" w:rsidRDefault="002B0978" w:rsidP="00E4765F">
      <w:pPr>
        <w:spacing w:after="0" w:line="300" w:lineRule="auto"/>
        <w:ind w:firstLine="708"/>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 в качестве аналогов подбираются помещения в многоквартирных домах схожих годов постройки и архитектурно-планировочных решений в ближайшем окружении, в неаварийном состоянии, пригодном для проживания;</w:t>
      </w:r>
    </w:p>
    <w:p w14:paraId="337F07B9" w14:textId="61D0C63D" w:rsidR="002B0978" w:rsidRPr="00533C1C" w:rsidRDefault="002B0978" w:rsidP="00E4765F">
      <w:pPr>
        <w:spacing w:after="0" w:line="300" w:lineRule="auto"/>
        <w:ind w:firstLine="708"/>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 выполняются необходимые корректировки в рамках сравнительного подхода</w:t>
      </w:r>
      <w:r w:rsidR="00744BAB" w:rsidRPr="00533C1C">
        <w:rPr>
          <w:rFonts w:ascii="Times New Roman" w:hAnsi="Times New Roman"/>
          <w:color w:val="000000" w:themeColor="text1"/>
          <w:sz w:val="24"/>
          <w:szCs w:val="24"/>
        </w:rPr>
        <w:t xml:space="preserve">, в том числе </w:t>
      </w:r>
      <w:r w:rsidRPr="00533C1C">
        <w:rPr>
          <w:rFonts w:ascii="Times New Roman" w:hAnsi="Times New Roman"/>
          <w:color w:val="000000" w:themeColor="text1"/>
          <w:sz w:val="24"/>
          <w:szCs w:val="24"/>
        </w:rPr>
        <w:t>корректировка на технического состояние дома в целом (конструктивных элементов) с использованием метода попарных сравнений или специализированных справочников оценщика, которая учитывает разницу в стоимости объектов в неудовлетворительном состоянии (непригодные для проживания, требующие капитального ремонта) и в удовлетворительном состоянии, требующее ремонта, но пригодные для проживания.</w:t>
      </w:r>
    </w:p>
    <w:p w14:paraId="393D5EBA" w14:textId="67D9C42E" w:rsidR="00AF32B5" w:rsidRPr="00533C1C" w:rsidRDefault="0010604C" w:rsidP="00F00AFC">
      <w:pPr>
        <w:keepNext/>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4</w:t>
      </w:r>
      <w:r w:rsidRPr="0010604C">
        <w:rPr>
          <w:rFonts w:ascii="Times New Roman" w:hAnsi="Times New Roman"/>
          <w:color w:val="000000" w:themeColor="text1"/>
          <w:sz w:val="24"/>
          <w:szCs w:val="24"/>
        </w:rPr>
        <w:t>.</w:t>
      </w:r>
      <w:r w:rsidR="0018100E" w:rsidRPr="00533C1C">
        <w:rPr>
          <w:rFonts w:ascii="Times New Roman" w:hAnsi="Times New Roman"/>
          <w:color w:val="000000" w:themeColor="text1"/>
          <w:sz w:val="24"/>
          <w:szCs w:val="24"/>
        </w:rPr>
        <w:t xml:space="preserve">4. </w:t>
      </w:r>
      <w:r w:rsidR="00AF32B5" w:rsidRPr="00533C1C">
        <w:rPr>
          <w:rFonts w:ascii="Times New Roman" w:hAnsi="Times New Roman"/>
          <w:color w:val="000000" w:themeColor="text1"/>
          <w:sz w:val="24"/>
          <w:szCs w:val="24"/>
        </w:rPr>
        <w:t xml:space="preserve">Обобщенными для МКД в целом вариантами расчета компенсации за непроизведенный капитальный ремонт могут быть следующие: </w:t>
      </w:r>
    </w:p>
    <w:p w14:paraId="0267C736" w14:textId="6B067CBC" w:rsidR="00AF32B5"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4</w:t>
      </w:r>
      <w:r w:rsidRPr="0010604C">
        <w:rPr>
          <w:rFonts w:ascii="Times New Roman" w:hAnsi="Times New Roman"/>
          <w:color w:val="000000" w:themeColor="text1"/>
          <w:sz w:val="24"/>
          <w:szCs w:val="24"/>
        </w:rPr>
        <w:t>.</w:t>
      </w:r>
      <w:r w:rsidR="0018100E" w:rsidRPr="00533C1C">
        <w:rPr>
          <w:rFonts w:ascii="Times New Roman" w:hAnsi="Times New Roman"/>
          <w:color w:val="000000" w:themeColor="text1"/>
          <w:sz w:val="24"/>
          <w:szCs w:val="24"/>
        </w:rPr>
        <w:t>4.</w:t>
      </w:r>
      <w:r w:rsidR="00AF32B5" w:rsidRPr="00533C1C">
        <w:rPr>
          <w:rFonts w:ascii="Times New Roman" w:hAnsi="Times New Roman"/>
          <w:color w:val="000000" w:themeColor="text1"/>
          <w:sz w:val="24"/>
          <w:szCs w:val="24"/>
        </w:rPr>
        <w:t>1.</w:t>
      </w:r>
      <w:r w:rsidR="00AF32B5" w:rsidRPr="00533C1C">
        <w:rPr>
          <w:rFonts w:ascii="Times New Roman" w:hAnsi="Times New Roman"/>
          <w:color w:val="000000" w:themeColor="text1"/>
          <w:sz w:val="24"/>
          <w:szCs w:val="24"/>
        </w:rPr>
        <w:tab/>
        <w:t xml:space="preserve">Обследование жилого дома, разработка проекта и составление сметы капитального ремонта МКД — это по определению наиболее полный и достоверный способ определения компенсации. Однако ввиду значительных материальных и временных затрат он применяется редко. Для корректного и обоснованного использования данного метода необходимо привлекать профильного специалиста — инженера проектировщика или сметчика с соответствующим допуском, обладающего практическим опытом проведения обследований конструкций жилых зданий и составления проектно-сметной документации. Преимуществом применения этого варианта является наличие готового пакета документов (акт/заключение инструментального обследования с приведением детализированного сводно-сметного расчета на проведение ремонтно-восстановительных работ), что позволяет избежать использования профессионального суждения и существенно повысить точность расчёта. </w:t>
      </w:r>
    </w:p>
    <w:p w14:paraId="62521A96" w14:textId="2FE30013" w:rsidR="00AF32B5"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4</w:t>
      </w:r>
      <w:r w:rsidRPr="0010604C">
        <w:rPr>
          <w:rFonts w:ascii="Times New Roman" w:hAnsi="Times New Roman"/>
          <w:color w:val="000000" w:themeColor="text1"/>
          <w:sz w:val="24"/>
          <w:szCs w:val="24"/>
        </w:rPr>
        <w:t>.</w:t>
      </w:r>
      <w:r w:rsidR="0018100E" w:rsidRPr="00533C1C">
        <w:rPr>
          <w:rFonts w:ascii="Times New Roman" w:hAnsi="Times New Roman"/>
          <w:color w:val="000000" w:themeColor="text1"/>
          <w:sz w:val="24"/>
          <w:szCs w:val="24"/>
        </w:rPr>
        <w:t>4.</w:t>
      </w:r>
      <w:r w:rsidR="00AF32B5" w:rsidRPr="00533C1C">
        <w:rPr>
          <w:rFonts w:ascii="Times New Roman" w:hAnsi="Times New Roman"/>
          <w:color w:val="000000" w:themeColor="text1"/>
          <w:sz w:val="24"/>
          <w:szCs w:val="24"/>
        </w:rPr>
        <w:t>2.</w:t>
      </w:r>
      <w:r w:rsidR="00AF32B5" w:rsidRPr="00533C1C">
        <w:rPr>
          <w:rFonts w:ascii="Times New Roman" w:hAnsi="Times New Roman"/>
          <w:color w:val="000000" w:themeColor="text1"/>
          <w:sz w:val="24"/>
          <w:szCs w:val="24"/>
        </w:rPr>
        <w:tab/>
        <w:t>Расчёт на основе аналогов, где имеется сметная документация по капитальному ремонту МКД, предполагает не только достаточное количество таких аналогов, но и обязательную верификацию их технической и конструктивной сопоставимости с оцениваемым объектом (включая тип конструктивных решений, материалы, год постройки, инженерные системы и пр.), — после чего на основе сравнительного анализа фактического состояния аналогов и величины приведённых затрат на единицу площади формируется обоснованная величина компенсации за непроизведённый капитальный ремонт рассматриваемого МКД.</w:t>
      </w:r>
    </w:p>
    <w:p w14:paraId="02D2E0A3" w14:textId="16ACCEC7" w:rsidR="00AF32B5"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4</w:t>
      </w:r>
      <w:r w:rsidRPr="0010604C">
        <w:rPr>
          <w:rFonts w:ascii="Times New Roman" w:hAnsi="Times New Roman"/>
          <w:color w:val="000000" w:themeColor="text1"/>
          <w:sz w:val="24"/>
          <w:szCs w:val="24"/>
        </w:rPr>
        <w:t>.</w:t>
      </w:r>
      <w:r w:rsidR="0018100E" w:rsidRPr="00533C1C">
        <w:rPr>
          <w:rFonts w:ascii="Times New Roman" w:hAnsi="Times New Roman"/>
          <w:color w:val="000000" w:themeColor="text1"/>
          <w:sz w:val="24"/>
          <w:szCs w:val="24"/>
        </w:rPr>
        <w:t>4.</w:t>
      </w:r>
      <w:r w:rsidR="00AF32B5" w:rsidRPr="00533C1C">
        <w:rPr>
          <w:rFonts w:ascii="Times New Roman" w:hAnsi="Times New Roman"/>
          <w:color w:val="000000" w:themeColor="text1"/>
          <w:sz w:val="24"/>
          <w:szCs w:val="24"/>
        </w:rPr>
        <w:t>3.</w:t>
      </w:r>
      <w:r w:rsidR="00AF32B5" w:rsidRPr="00533C1C">
        <w:rPr>
          <w:rFonts w:ascii="Times New Roman" w:hAnsi="Times New Roman"/>
          <w:color w:val="000000" w:themeColor="text1"/>
          <w:sz w:val="24"/>
          <w:szCs w:val="24"/>
        </w:rPr>
        <w:tab/>
        <w:t>Расчет на основе укрупненных показателей стоимости капитального ремонта по Приказу Минстроя России от 6 мая 2024 г. № 306/</w:t>
      </w:r>
      <w:proofErr w:type="spellStart"/>
      <w:r w:rsidR="00AF32B5" w:rsidRPr="00533C1C">
        <w:rPr>
          <w:rFonts w:ascii="Times New Roman" w:hAnsi="Times New Roman"/>
          <w:color w:val="000000" w:themeColor="text1"/>
          <w:sz w:val="24"/>
          <w:szCs w:val="24"/>
        </w:rPr>
        <w:t>пр</w:t>
      </w:r>
      <w:proofErr w:type="spellEnd"/>
      <w:r w:rsidR="00AF32B5" w:rsidRPr="00533C1C">
        <w:rPr>
          <w:rFonts w:ascii="Times New Roman" w:hAnsi="Times New Roman"/>
          <w:color w:val="000000" w:themeColor="text1"/>
          <w:sz w:val="24"/>
          <w:szCs w:val="24"/>
        </w:rPr>
        <w:t xml:space="preserve"> «Об утверждении методических </w:t>
      </w:r>
      <w:r w:rsidR="00AF32B5" w:rsidRPr="00533C1C">
        <w:rPr>
          <w:rFonts w:ascii="Times New Roman" w:hAnsi="Times New Roman"/>
          <w:color w:val="000000" w:themeColor="text1"/>
          <w:sz w:val="24"/>
          <w:szCs w:val="24"/>
        </w:rPr>
        <w:lastRenderedPageBreak/>
        <w:t xml:space="preserve">рекомендаций по определению оценочной стоимости капитального ремонта многоквартирного дома» или по </w:t>
      </w:r>
      <w:r w:rsidR="00252FFD" w:rsidRPr="00533C1C">
        <w:rPr>
          <w:rFonts w:ascii="Times New Roman" w:hAnsi="Times New Roman"/>
          <w:color w:val="000000" w:themeColor="text1"/>
          <w:sz w:val="24"/>
          <w:szCs w:val="24"/>
        </w:rPr>
        <w:t xml:space="preserve">специализированным </w:t>
      </w:r>
      <w:r w:rsidR="00AF32B5" w:rsidRPr="00533C1C">
        <w:rPr>
          <w:rFonts w:ascii="Times New Roman" w:hAnsi="Times New Roman"/>
          <w:color w:val="000000" w:themeColor="text1"/>
          <w:sz w:val="24"/>
          <w:szCs w:val="24"/>
        </w:rPr>
        <w:t xml:space="preserve">справочным данным.  </w:t>
      </w:r>
    </w:p>
    <w:p w14:paraId="6F008628" w14:textId="3B2E8DD5" w:rsidR="00AF32B5"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4</w:t>
      </w:r>
      <w:r w:rsidRPr="0010604C">
        <w:rPr>
          <w:rFonts w:ascii="Times New Roman" w:hAnsi="Times New Roman"/>
          <w:color w:val="000000" w:themeColor="text1"/>
          <w:sz w:val="24"/>
          <w:szCs w:val="24"/>
        </w:rPr>
        <w:t>.</w:t>
      </w:r>
      <w:r w:rsidR="0018100E" w:rsidRPr="00533C1C">
        <w:rPr>
          <w:rFonts w:ascii="Times New Roman" w:hAnsi="Times New Roman"/>
          <w:color w:val="000000" w:themeColor="text1"/>
          <w:sz w:val="24"/>
          <w:szCs w:val="24"/>
        </w:rPr>
        <w:t>4.</w:t>
      </w:r>
      <w:r w:rsidR="00AF32B5" w:rsidRPr="00533C1C">
        <w:rPr>
          <w:rFonts w:ascii="Times New Roman" w:hAnsi="Times New Roman"/>
          <w:color w:val="000000" w:themeColor="text1"/>
          <w:sz w:val="24"/>
          <w:szCs w:val="24"/>
        </w:rPr>
        <w:t>4.</w:t>
      </w:r>
      <w:r w:rsidR="00AF32B5" w:rsidRPr="00533C1C">
        <w:rPr>
          <w:rFonts w:ascii="Times New Roman" w:hAnsi="Times New Roman"/>
          <w:color w:val="000000" w:themeColor="text1"/>
          <w:sz w:val="24"/>
          <w:szCs w:val="24"/>
        </w:rPr>
        <w:tab/>
        <w:t xml:space="preserve">Определение стоимости капитального ремонта на основе стоимости замещения возможно по следующим вариантам: </w:t>
      </w:r>
    </w:p>
    <w:p w14:paraId="0227AE8A" w14:textId="0714BF56" w:rsidR="00AF32B5" w:rsidRPr="00533C1C" w:rsidRDefault="00AF32B5" w:rsidP="00E4765F">
      <w:pPr>
        <w:spacing w:after="0" w:line="300" w:lineRule="auto"/>
        <w:ind w:left="708"/>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a.</w:t>
      </w:r>
      <w:r w:rsidRPr="00533C1C">
        <w:rPr>
          <w:rFonts w:ascii="Times New Roman" w:hAnsi="Times New Roman"/>
          <w:color w:val="000000" w:themeColor="text1"/>
          <w:sz w:val="24"/>
          <w:szCs w:val="24"/>
        </w:rPr>
        <w:tab/>
        <w:t xml:space="preserve">на основании </w:t>
      </w:r>
      <w:r w:rsidR="00252FFD" w:rsidRPr="00533C1C">
        <w:rPr>
          <w:rFonts w:ascii="Times New Roman" w:hAnsi="Times New Roman"/>
          <w:color w:val="000000" w:themeColor="text1"/>
          <w:sz w:val="24"/>
          <w:szCs w:val="24"/>
        </w:rPr>
        <w:t xml:space="preserve">специализированных </w:t>
      </w:r>
      <w:r w:rsidRPr="00533C1C">
        <w:rPr>
          <w:rFonts w:ascii="Times New Roman" w:hAnsi="Times New Roman"/>
          <w:color w:val="000000" w:themeColor="text1"/>
          <w:sz w:val="24"/>
          <w:szCs w:val="24"/>
        </w:rPr>
        <w:t>справочных данных как величина накопленного физического износа в рублях. Данный вариант предполагает определение стоимости замещения всего МКД, определение коэффициента износа, определение величины износа в рублях при допущении, что величина износа в рублях равна стоимости компенсации за непроизведенный капитальный ремонт;</w:t>
      </w:r>
      <w:r w:rsidR="00A54C44" w:rsidRPr="00533C1C">
        <w:rPr>
          <w:rFonts w:ascii="Times New Roman" w:hAnsi="Times New Roman"/>
          <w:color w:val="000000" w:themeColor="text1"/>
          <w:sz w:val="24"/>
          <w:szCs w:val="24"/>
        </w:rPr>
        <w:t xml:space="preserve"> </w:t>
      </w:r>
    </w:p>
    <w:p w14:paraId="475F8DDE" w14:textId="77777777" w:rsidR="00AF32B5" w:rsidRPr="00533C1C" w:rsidRDefault="00AF32B5" w:rsidP="00E4765F">
      <w:pPr>
        <w:spacing w:after="0" w:line="300" w:lineRule="auto"/>
        <w:ind w:left="708"/>
        <w:jc w:val="both"/>
        <w:rPr>
          <w:rFonts w:ascii="Times New Roman" w:hAnsi="Times New Roman"/>
          <w:color w:val="000000" w:themeColor="text1"/>
          <w:sz w:val="24"/>
          <w:szCs w:val="24"/>
        </w:rPr>
      </w:pPr>
      <w:r w:rsidRPr="00533C1C">
        <w:rPr>
          <w:rFonts w:ascii="Times New Roman" w:hAnsi="Times New Roman"/>
          <w:color w:val="000000" w:themeColor="text1"/>
          <w:sz w:val="24"/>
          <w:szCs w:val="24"/>
          <w:lang w:val="en-US"/>
        </w:rPr>
        <w:t>b</w:t>
      </w:r>
      <w:r w:rsidRPr="00533C1C">
        <w:rPr>
          <w:rFonts w:ascii="Times New Roman" w:hAnsi="Times New Roman"/>
          <w:color w:val="000000" w:themeColor="text1"/>
          <w:sz w:val="24"/>
          <w:szCs w:val="24"/>
        </w:rPr>
        <w:t>.</w:t>
      </w:r>
      <w:r w:rsidRPr="00533C1C">
        <w:rPr>
          <w:rFonts w:ascii="Times New Roman" w:hAnsi="Times New Roman"/>
          <w:color w:val="000000" w:themeColor="text1"/>
          <w:sz w:val="24"/>
          <w:szCs w:val="24"/>
        </w:rPr>
        <w:tab/>
        <w:t>на основе Методики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N 421/пр.</w:t>
      </w:r>
    </w:p>
    <w:p w14:paraId="37D25E29" w14:textId="6691BBBE" w:rsidR="00AF32B5" w:rsidRPr="00533C1C" w:rsidRDefault="00AF32B5" w:rsidP="00E4765F">
      <w:pPr>
        <w:spacing w:after="0" w:line="300" w:lineRule="auto"/>
        <w:ind w:left="708"/>
        <w:jc w:val="both"/>
        <w:rPr>
          <w:rFonts w:ascii="Times New Roman" w:hAnsi="Times New Roman"/>
          <w:color w:val="000000" w:themeColor="text1"/>
          <w:sz w:val="24"/>
          <w:szCs w:val="24"/>
        </w:rPr>
      </w:pPr>
      <w:r w:rsidRPr="00533C1C">
        <w:rPr>
          <w:rFonts w:ascii="Times New Roman" w:hAnsi="Times New Roman"/>
          <w:color w:val="000000" w:themeColor="text1"/>
          <w:sz w:val="24"/>
          <w:szCs w:val="24"/>
          <w:lang w:val="en-US"/>
        </w:rPr>
        <w:t>c</w:t>
      </w:r>
      <w:r w:rsidRPr="00533C1C">
        <w:rPr>
          <w:rFonts w:ascii="Times New Roman" w:hAnsi="Times New Roman"/>
          <w:color w:val="000000" w:themeColor="text1"/>
          <w:sz w:val="24"/>
          <w:szCs w:val="24"/>
        </w:rPr>
        <w:t>.</w:t>
      </w:r>
      <w:r w:rsidRPr="00533C1C">
        <w:rPr>
          <w:rFonts w:ascii="Times New Roman" w:hAnsi="Times New Roman"/>
          <w:color w:val="000000" w:themeColor="text1"/>
          <w:sz w:val="24"/>
          <w:szCs w:val="24"/>
        </w:rPr>
        <w:tab/>
        <w:t>на основе Приказа Минстроя № 306/</w:t>
      </w:r>
      <w:proofErr w:type="spellStart"/>
      <w:r w:rsidRPr="00533C1C">
        <w:rPr>
          <w:rFonts w:ascii="Times New Roman" w:hAnsi="Times New Roman"/>
          <w:color w:val="000000" w:themeColor="text1"/>
          <w:sz w:val="24"/>
          <w:szCs w:val="24"/>
        </w:rPr>
        <w:t>пр</w:t>
      </w:r>
      <w:proofErr w:type="spellEnd"/>
      <w:r w:rsidRPr="00533C1C">
        <w:rPr>
          <w:rFonts w:ascii="Times New Roman" w:hAnsi="Times New Roman"/>
          <w:color w:val="000000" w:themeColor="text1"/>
          <w:sz w:val="24"/>
          <w:szCs w:val="24"/>
        </w:rPr>
        <w:t xml:space="preserve"> от 06.05.2024 г. «Об утверждении методических рекомендаций по определению оценочной стоимости капитального ремонта многоквартирного дома». </w:t>
      </w:r>
    </w:p>
    <w:p w14:paraId="1C731394" w14:textId="77777777" w:rsidR="00AF32B5" w:rsidRPr="00533C1C" w:rsidRDefault="00AF32B5" w:rsidP="00E4765F">
      <w:pPr>
        <w:spacing w:after="0" w:line="300" w:lineRule="auto"/>
        <w:ind w:left="708"/>
        <w:jc w:val="both"/>
        <w:rPr>
          <w:rFonts w:ascii="Times New Roman" w:hAnsi="Times New Roman"/>
          <w:color w:val="000000" w:themeColor="text1"/>
          <w:sz w:val="24"/>
          <w:szCs w:val="24"/>
        </w:rPr>
      </w:pPr>
      <w:r w:rsidRPr="00533C1C">
        <w:rPr>
          <w:rFonts w:ascii="Times New Roman" w:hAnsi="Times New Roman"/>
          <w:color w:val="000000" w:themeColor="text1"/>
          <w:sz w:val="24"/>
          <w:szCs w:val="24"/>
          <w:lang w:val="en-US"/>
        </w:rPr>
        <w:t>d</w:t>
      </w:r>
      <w:r w:rsidRPr="00533C1C">
        <w:rPr>
          <w:rFonts w:ascii="Times New Roman" w:hAnsi="Times New Roman"/>
          <w:color w:val="000000" w:themeColor="text1"/>
          <w:sz w:val="24"/>
          <w:szCs w:val="24"/>
        </w:rPr>
        <w:t>.</w:t>
      </w:r>
      <w:r w:rsidRPr="00533C1C">
        <w:rPr>
          <w:rFonts w:ascii="Times New Roman" w:hAnsi="Times New Roman"/>
          <w:color w:val="000000" w:themeColor="text1"/>
          <w:sz w:val="24"/>
          <w:szCs w:val="24"/>
        </w:rPr>
        <w:tab/>
        <w:t>на основе Приказа Минстроя России от 5 марта 2025 г. № 137/</w:t>
      </w:r>
      <w:proofErr w:type="spellStart"/>
      <w:r w:rsidRPr="00533C1C">
        <w:rPr>
          <w:rFonts w:ascii="Times New Roman" w:hAnsi="Times New Roman"/>
          <w:color w:val="000000" w:themeColor="text1"/>
          <w:sz w:val="24"/>
          <w:szCs w:val="24"/>
        </w:rPr>
        <w:t>пр</w:t>
      </w:r>
      <w:proofErr w:type="spellEnd"/>
      <w:r w:rsidRPr="00533C1C">
        <w:rPr>
          <w:rFonts w:ascii="Times New Roman" w:hAnsi="Times New Roman"/>
          <w:color w:val="000000" w:themeColor="text1"/>
          <w:sz w:val="24"/>
          <w:szCs w:val="24"/>
        </w:rPr>
        <w:t xml:space="preserve"> «Об утверждении укрупненных нормативов цены строительства» «Укрупненные нормативы цены строительства. НЦС 81-02-01-2025. Сборник № 01. Жилые здания».</w:t>
      </w:r>
    </w:p>
    <w:p w14:paraId="05C2CF97" w14:textId="02B0352A" w:rsidR="00AF32B5"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4</w:t>
      </w:r>
      <w:r w:rsidRPr="0010604C">
        <w:rPr>
          <w:rFonts w:ascii="Times New Roman" w:hAnsi="Times New Roman"/>
          <w:color w:val="000000" w:themeColor="text1"/>
          <w:sz w:val="24"/>
          <w:szCs w:val="24"/>
        </w:rPr>
        <w:t>.</w:t>
      </w:r>
      <w:r w:rsidR="00A54C44" w:rsidRPr="00533C1C">
        <w:rPr>
          <w:rFonts w:ascii="Times New Roman" w:hAnsi="Times New Roman"/>
          <w:color w:val="000000" w:themeColor="text1"/>
          <w:sz w:val="24"/>
          <w:szCs w:val="24"/>
        </w:rPr>
        <w:t>4.</w:t>
      </w:r>
      <w:r w:rsidR="0018100E" w:rsidRPr="00533C1C">
        <w:rPr>
          <w:rFonts w:ascii="Times New Roman" w:hAnsi="Times New Roman"/>
          <w:color w:val="000000" w:themeColor="text1"/>
          <w:sz w:val="24"/>
          <w:szCs w:val="24"/>
        </w:rPr>
        <w:t xml:space="preserve">5. </w:t>
      </w:r>
      <w:r w:rsidR="00AF32B5" w:rsidRPr="00533C1C">
        <w:rPr>
          <w:rFonts w:ascii="Times New Roman" w:hAnsi="Times New Roman"/>
          <w:color w:val="000000" w:themeColor="text1"/>
          <w:sz w:val="24"/>
          <w:szCs w:val="24"/>
        </w:rPr>
        <w:t xml:space="preserve">Все описанные выше варианты расчета ведут к получению стоимости капитального ремонта всего дома целиком (МКД). Размер доли собственника отдельного жилого помещения в компенсации за непроизведенный капитальный ремонт МКД рассчитывается пропорционально размеру доли площади жилого помещения (квартиры) в общей площади всех жилых и нежилых помещений в МКД. </w:t>
      </w:r>
    </w:p>
    <w:p w14:paraId="1DA27786" w14:textId="36BAE1BF" w:rsidR="00AF32B5"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4</w:t>
      </w:r>
      <w:r w:rsidRPr="0010604C">
        <w:rPr>
          <w:rFonts w:ascii="Times New Roman" w:hAnsi="Times New Roman"/>
          <w:color w:val="000000" w:themeColor="text1"/>
          <w:sz w:val="24"/>
          <w:szCs w:val="24"/>
        </w:rPr>
        <w:t>.</w:t>
      </w:r>
      <w:r w:rsidR="007B312C" w:rsidRPr="00533C1C">
        <w:rPr>
          <w:rFonts w:ascii="Times New Roman" w:hAnsi="Times New Roman"/>
          <w:color w:val="000000" w:themeColor="text1"/>
          <w:sz w:val="24"/>
          <w:szCs w:val="24"/>
        </w:rPr>
        <w:t>5</w:t>
      </w:r>
      <w:r w:rsidR="0018100E" w:rsidRPr="00533C1C">
        <w:rPr>
          <w:rFonts w:ascii="Times New Roman" w:hAnsi="Times New Roman"/>
          <w:color w:val="000000" w:themeColor="text1"/>
          <w:sz w:val="24"/>
          <w:szCs w:val="24"/>
        </w:rPr>
        <w:t xml:space="preserve">. </w:t>
      </w:r>
      <w:r w:rsidR="00AF32B5" w:rsidRPr="00533C1C">
        <w:rPr>
          <w:rFonts w:ascii="Times New Roman" w:hAnsi="Times New Roman"/>
          <w:color w:val="000000" w:themeColor="text1"/>
          <w:sz w:val="24"/>
          <w:szCs w:val="24"/>
        </w:rPr>
        <w:t xml:space="preserve">Необходимо учесть, что некоторые варианты расчета на основе стоимости замещения требуют анализа и в случае необходимости - добавления затрат на демонтаж заменяемых / подлежащих ремонту конструктивных элементов. </w:t>
      </w:r>
    </w:p>
    <w:p w14:paraId="7CD014D6" w14:textId="2902B5CE" w:rsidR="00AF32B5" w:rsidRDefault="00AF32B5"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При наличии данных о затратах на проведенные капитальные ремонты МКД (возможно по данным о проведенной замене/ремонту части конструктивных элементов здания) необходимо вычесть выявленные затраты с учетом стоимости денег во времени, но при расчете рыночной стоимости изымаемого объекта проведенные капитальные ремонты также учитываются в состоянии</w:t>
      </w:r>
      <w:r w:rsidR="00252FFD" w:rsidRPr="00533C1C">
        <w:rPr>
          <w:rFonts w:ascii="Times New Roman" w:hAnsi="Times New Roman"/>
          <w:color w:val="000000" w:themeColor="text1"/>
          <w:sz w:val="24"/>
          <w:szCs w:val="24"/>
        </w:rPr>
        <w:t xml:space="preserve"> МКД</w:t>
      </w:r>
      <w:r w:rsidRPr="00533C1C">
        <w:rPr>
          <w:rFonts w:ascii="Times New Roman" w:hAnsi="Times New Roman"/>
          <w:color w:val="000000" w:themeColor="text1"/>
          <w:sz w:val="24"/>
          <w:szCs w:val="24"/>
        </w:rPr>
        <w:t xml:space="preserve">. </w:t>
      </w:r>
    </w:p>
    <w:p w14:paraId="680564D8" w14:textId="4AB48FE7" w:rsidR="00D60B3A" w:rsidRPr="004F559F" w:rsidRDefault="00D60B3A" w:rsidP="00F00AFC">
      <w:pPr>
        <w:spacing w:after="0" w:line="300" w:lineRule="auto"/>
        <w:jc w:val="both"/>
        <w:rPr>
          <w:rFonts w:ascii="Times New Roman" w:hAnsi="Times New Roman"/>
          <w:color w:val="000000" w:themeColor="text1"/>
          <w:sz w:val="24"/>
          <w:szCs w:val="24"/>
        </w:rPr>
      </w:pPr>
      <w:r w:rsidRPr="004F559F">
        <w:rPr>
          <w:rFonts w:ascii="Times New Roman" w:hAnsi="Times New Roman"/>
          <w:color w:val="000000" w:themeColor="text1"/>
          <w:sz w:val="24"/>
          <w:szCs w:val="24"/>
        </w:rPr>
        <w:t>Судебная практика, актуальная на дату подготовки настоящих Методических рекомендаций, по включению суммы компенсации за непроизведенный капитальный ремонт в выкупную цену приведена в Приложении 1.</w:t>
      </w:r>
    </w:p>
    <w:p w14:paraId="36B21197" w14:textId="50E099EA" w:rsidR="005973DC" w:rsidRPr="00533C1C" w:rsidRDefault="00FD5798" w:rsidP="00373E37">
      <w:pPr>
        <w:pStyle w:val="a6"/>
        <w:widowControl w:val="0"/>
        <w:autoSpaceDE w:val="0"/>
        <w:autoSpaceDN w:val="0"/>
        <w:spacing w:before="240" w:after="240" w:line="240" w:lineRule="auto"/>
        <w:outlineLvl w:val="1"/>
        <w:rPr>
          <w:rFonts w:ascii="Times New Roman" w:hAnsi="Times New Roman"/>
          <w:b/>
          <w:color w:val="000000" w:themeColor="text1"/>
          <w:sz w:val="24"/>
          <w:szCs w:val="24"/>
        </w:rPr>
      </w:pPr>
      <w:bookmarkStart w:id="23" w:name="_Toc228890597"/>
      <w:r w:rsidRPr="00533C1C">
        <w:rPr>
          <w:rFonts w:ascii="Times New Roman" w:hAnsi="Times New Roman"/>
          <w:b/>
          <w:color w:val="000000" w:themeColor="text1"/>
          <w:sz w:val="24"/>
          <w:szCs w:val="24"/>
        </w:rPr>
        <w:t>5</w:t>
      </w:r>
      <w:r w:rsidR="005973DC" w:rsidRPr="00533C1C">
        <w:rPr>
          <w:rFonts w:ascii="Times New Roman" w:hAnsi="Times New Roman"/>
          <w:b/>
          <w:color w:val="000000" w:themeColor="text1"/>
          <w:sz w:val="24"/>
          <w:szCs w:val="24"/>
        </w:rPr>
        <w:t>.</w:t>
      </w:r>
      <w:r w:rsidR="00252FFD" w:rsidRPr="00533C1C">
        <w:rPr>
          <w:rFonts w:ascii="Times New Roman" w:hAnsi="Times New Roman"/>
          <w:b/>
          <w:color w:val="000000" w:themeColor="text1"/>
          <w:sz w:val="24"/>
          <w:szCs w:val="24"/>
        </w:rPr>
        <w:t>5</w:t>
      </w:r>
      <w:r w:rsidR="005973DC" w:rsidRPr="00533C1C">
        <w:rPr>
          <w:rFonts w:ascii="Times New Roman" w:hAnsi="Times New Roman"/>
          <w:b/>
          <w:color w:val="000000" w:themeColor="text1"/>
          <w:sz w:val="24"/>
          <w:szCs w:val="24"/>
        </w:rPr>
        <w:t xml:space="preserve"> Поиск </w:t>
      </w:r>
      <w:r w:rsidR="00A545E7" w:rsidRPr="00533C1C">
        <w:rPr>
          <w:rFonts w:ascii="Times New Roman" w:hAnsi="Times New Roman"/>
          <w:b/>
          <w:color w:val="000000" w:themeColor="text1"/>
          <w:sz w:val="24"/>
          <w:szCs w:val="24"/>
        </w:rPr>
        <w:t xml:space="preserve">и приобретение </w:t>
      </w:r>
      <w:r w:rsidR="0055392D" w:rsidRPr="00533C1C">
        <w:rPr>
          <w:rFonts w:ascii="Times New Roman" w:hAnsi="Times New Roman"/>
          <w:b/>
          <w:color w:val="000000" w:themeColor="text1"/>
          <w:sz w:val="24"/>
          <w:szCs w:val="24"/>
        </w:rPr>
        <w:t>объекта недвижимости</w:t>
      </w:r>
      <w:r w:rsidR="005973DC" w:rsidRPr="00533C1C">
        <w:rPr>
          <w:rFonts w:ascii="Times New Roman" w:hAnsi="Times New Roman"/>
          <w:b/>
          <w:color w:val="000000" w:themeColor="text1"/>
          <w:sz w:val="24"/>
          <w:szCs w:val="24"/>
        </w:rPr>
        <w:t xml:space="preserve"> взамен изымаемого</w:t>
      </w:r>
      <w:r w:rsidR="008F737F" w:rsidRPr="00533C1C">
        <w:rPr>
          <w:rFonts w:ascii="Times New Roman" w:hAnsi="Times New Roman"/>
          <w:b/>
          <w:color w:val="000000" w:themeColor="text1"/>
          <w:sz w:val="24"/>
          <w:szCs w:val="24"/>
        </w:rPr>
        <w:t xml:space="preserve"> (У</w:t>
      </w:r>
      <w:r w:rsidR="00252FFD" w:rsidRPr="00533C1C">
        <w:rPr>
          <w:rFonts w:ascii="Times New Roman" w:hAnsi="Times New Roman"/>
          <w:b/>
          <w:color w:val="000000" w:themeColor="text1"/>
          <w:sz w:val="24"/>
          <w:szCs w:val="24"/>
        </w:rPr>
        <w:t>4</w:t>
      </w:r>
      <w:r w:rsidR="008F737F" w:rsidRPr="00533C1C">
        <w:rPr>
          <w:rFonts w:ascii="Times New Roman" w:hAnsi="Times New Roman"/>
          <w:b/>
          <w:color w:val="000000" w:themeColor="text1"/>
          <w:sz w:val="24"/>
          <w:szCs w:val="24"/>
        </w:rPr>
        <w:t>)</w:t>
      </w:r>
      <w:bookmarkEnd w:id="23"/>
    </w:p>
    <w:p w14:paraId="2754C5BA" w14:textId="7A225340" w:rsidR="00D86C8E" w:rsidRPr="00533C1C" w:rsidRDefault="0010604C" w:rsidP="00F00AFC">
      <w:pPr>
        <w:tabs>
          <w:tab w:val="left" w:pos="2835"/>
        </w:tabs>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5</w:t>
      </w:r>
      <w:r w:rsidRPr="0010604C">
        <w:rPr>
          <w:rFonts w:ascii="Times New Roman" w:hAnsi="Times New Roman"/>
          <w:color w:val="000000" w:themeColor="text1"/>
          <w:sz w:val="24"/>
          <w:szCs w:val="24"/>
        </w:rPr>
        <w:t>.</w:t>
      </w:r>
      <w:r w:rsidR="0018100E" w:rsidRPr="00533C1C">
        <w:rPr>
          <w:rFonts w:ascii="Times New Roman" w:hAnsi="Times New Roman"/>
          <w:color w:val="000000" w:themeColor="text1"/>
          <w:sz w:val="24"/>
          <w:szCs w:val="24"/>
        </w:rPr>
        <w:t xml:space="preserve">1. </w:t>
      </w:r>
      <w:r w:rsidR="005973DC" w:rsidRPr="00533C1C">
        <w:rPr>
          <w:rFonts w:ascii="Times New Roman" w:hAnsi="Times New Roman"/>
          <w:color w:val="000000" w:themeColor="text1"/>
          <w:sz w:val="24"/>
          <w:szCs w:val="24"/>
        </w:rPr>
        <w:t xml:space="preserve">При расчете затрат по поиску и приобретению нового </w:t>
      </w:r>
      <w:r w:rsidR="007B312C" w:rsidRPr="00533C1C">
        <w:rPr>
          <w:rFonts w:ascii="Times New Roman" w:hAnsi="Times New Roman"/>
          <w:color w:val="000000" w:themeColor="text1"/>
          <w:sz w:val="24"/>
          <w:szCs w:val="24"/>
        </w:rPr>
        <w:t>объекта</w:t>
      </w:r>
      <w:r w:rsidR="005973DC" w:rsidRPr="00533C1C">
        <w:rPr>
          <w:rFonts w:ascii="Times New Roman" w:hAnsi="Times New Roman"/>
          <w:color w:val="000000" w:themeColor="text1"/>
          <w:sz w:val="24"/>
          <w:szCs w:val="24"/>
        </w:rPr>
        <w:t xml:space="preserve"> в их величину включаются расходы на оплату услуг агентств недвижимости, которые как правило, учитывают не только поиск и подбор нового </w:t>
      </w:r>
      <w:r w:rsidR="007B312C" w:rsidRPr="00533C1C">
        <w:rPr>
          <w:rFonts w:ascii="Times New Roman" w:hAnsi="Times New Roman"/>
          <w:color w:val="000000" w:themeColor="text1"/>
          <w:sz w:val="24"/>
          <w:szCs w:val="24"/>
        </w:rPr>
        <w:t>объекта</w:t>
      </w:r>
      <w:r w:rsidR="005973DC" w:rsidRPr="00533C1C">
        <w:rPr>
          <w:rFonts w:ascii="Times New Roman" w:hAnsi="Times New Roman"/>
          <w:color w:val="000000" w:themeColor="text1"/>
          <w:sz w:val="24"/>
          <w:szCs w:val="24"/>
        </w:rPr>
        <w:t xml:space="preserve">, но и проверку правоустанавливающих документов, и оформление договора купли-продажи, и сопровождение процедуры государственной регистрации, однако не включают государственные пошлины на регистрационные действия. Соответственно, необходимо провести анализ рынка услуг агентств недвижимости с целью </w:t>
      </w:r>
      <w:r w:rsidR="005973DC" w:rsidRPr="00533C1C">
        <w:rPr>
          <w:rFonts w:ascii="Times New Roman" w:hAnsi="Times New Roman"/>
          <w:color w:val="000000" w:themeColor="text1"/>
          <w:sz w:val="24"/>
          <w:szCs w:val="24"/>
        </w:rPr>
        <w:lastRenderedPageBreak/>
        <w:t xml:space="preserve">определения среднего значения стоимости услуг такого рода, которые обычно выражаются в процентах от стоимости приобретаемого </w:t>
      </w:r>
      <w:r w:rsidR="007B312C" w:rsidRPr="00533C1C">
        <w:rPr>
          <w:rFonts w:ascii="Times New Roman" w:hAnsi="Times New Roman"/>
          <w:color w:val="000000" w:themeColor="text1"/>
          <w:sz w:val="24"/>
          <w:szCs w:val="24"/>
        </w:rPr>
        <w:t>объекта недвижимости</w:t>
      </w:r>
      <w:r w:rsidR="005973DC" w:rsidRPr="00533C1C">
        <w:rPr>
          <w:rFonts w:ascii="Times New Roman" w:hAnsi="Times New Roman"/>
          <w:color w:val="000000" w:themeColor="text1"/>
          <w:sz w:val="24"/>
          <w:szCs w:val="24"/>
        </w:rPr>
        <w:t xml:space="preserve"> и </w:t>
      </w:r>
      <w:r w:rsidR="007B312C" w:rsidRPr="00533C1C">
        <w:rPr>
          <w:rFonts w:ascii="Times New Roman" w:hAnsi="Times New Roman"/>
          <w:color w:val="000000" w:themeColor="text1"/>
          <w:sz w:val="24"/>
          <w:szCs w:val="24"/>
        </w:rPr>
        <w:t xml:space="preserve">могут </w:t>
      </w:r>
      <w:r w:rsidR="005973DC" w:rsidRPr="00533C1C">
        <w:rPr>
          <w:rFonts w:ascii="Times New Roman" w:hAnsi="Times New Roman"/>
          <w:color w:val="000000" w:themeColor="text1"/>
          <w:sz w:val="24"/>
          <w:szCs w:val="24"/>
        </w:rPr>
        <w:t>име</w:t>
      </w:r>
      <w:r w:rsidR="007B312C" w:rsidRPr="00533C1C">
        <w:rPr>
          <w:rFonts w:ascii="Times New Roman" w:hAnsi="Times New Roman"/>
          <w:color w:val="000000" w:themeColor="text1"/>
          <w:sz w:val="24"/>
          <w:szCs w:val="24"/>
        </w:rPr>
        <w:t>ть</w:t>
      </w:r>
      <w:r w:rsidR="005973DC" w:rsidRPr="00533C1C">
        <w:rPr>
          <w:rFonts w:ascii="Times New Roman" w:hAnsi="Times New Roman"/>
          <w:color w:val="000000" w:themeColor="text1"/>
          <w:sz w:val="24"/>
          <w:szCs w:val="24"/>
        </w:rPr>
        <w:t xml:space="preserve"> выраженную региональную зависимость. </w:t>
      </w:r>
    </w:p>
    <w:p w14:paraId="68598F91" w14:textId="58FAFC22" w:rsidR="005973DC"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5</w:t>
      </w:r>
      <w:r w:rsidRPr="0010604C">
        <w:rPr>
          <w:rFonts w:ascii="Times New Roman" w:hAnsi="Times New Roman"/>
          <w:color w:val="000000" w:themeColor="text1"/>
          <w:sz w:val="24"/>
          <w:szCs w:val="24"/>
        </w:rPr>
        <w:t>.</w:t>
      </w:r>
      <w:r w:rsidR="00D248DF" w:rsidRPr="00533C1C">
        <w:rPr>
          <w:rFonts w:ascii="Times New Roman" w:hAnsi="Times New Roman"/>
          <w:color w:val="000000" w:themeColor="text1"/>
          <w:sz w:val="24"/>
          <w:szCs w:val="24"/>
        </w:rPr>
        <w:t xml:space="preserve">2. </w:t>
      </w:r>
      <w:r w:rsidR="005973DC" w:rsidRPr="00533C1C">
        <w:rPr>
          <w:rFonts w:ascii="Times New Roman" w:hAnsi="Times New Roman"/>
          <w:color w:val="000000" w:themeColor="text1"/>
          <w:sz w:val="24"/>
          <w:szCs w:val="24"/>
        </w:rPr>
        <w:t xml:space="preserve">Значение стоимости предполагаемого к покупке </w:t>
      </w:r>
      <w:r w:rsidR="007B312C" w:rsidRPr="00533C1C">
        <w:rPr>
          <w:rFonts w:ascii="Times New Roman" w:hAnsi="Times New Roman"/>
          <w:color w:val="000000" w:themeColor="text1"/>
          <w:sz w:val="24"/>
          <w:szCs w:val="24"/>
        </w:rPr>
        <w:t>объекта</w:t>
      </w:r>
      <w:r w:rsidR="005973DC" w:rsidRPr="00533C1C">
        <w:rPr>
          <w:rFonts w:ascii="Times New Roman" w:hAnsi="Times New Roman"/>
          <w:color w:val="000000" w:themeColor="text1"/>
          <w:sz w:val="24"/>
          <w:szCs w:val="24"/>
        </w:rPr>
        <w:t xml:space="preserve"> приравнивается к </w:t>
      </w:r>
      <w:r w:rsidR="004C6474" w:rsidRPr="00533C1C">
        <w:rPr>
          <w:rFonts w:ascii="Times New Roman" w:hAnsi="Times New Roman"/>
          <w:color w:val="000000" w:themeColor="text1"/>
          <w:sz w:val="24"/>
          <w:szCs w:val="24"/>
        </w:rPr>
        <w:t xml:space="preserve">рыночной </w:t>
      </w:r>
      <w:r w:rsidR="005973DC" w:rsidRPr="00533C1C">
        <w:rPr>
          <w:rFonts w:ascii="Times New Roman" w:hAnsi="Times New Roman"/>
          <w:color w:val="000000" w:themeColor="text1"/>
          <w:sz w:val="24"/>
          <w:szCs w:val="24"/>
        </w:rPr>
        <w:t xml:space="preserve">стоимости </w:t>
      </w:r>
      <w:r w:rsidR="004C6474" w:rsidRPr="00533C1C">
        <w:rPr>
          <w:rFonts w:ascii="Times New Roman" w:hAnsi="Times New Roman"/>
          <w:color w:val="000000" w:themeColor="text1"/>
          <w:sz w:val="24"/>
          <w:szCs w:val="24"/>
        </w:rPr>
        <w:t xml:space="preserve">изымаемого </w:t>
      </w:r>
      <w:r w:rsidR="007B312C" w:rsidRPr="00533C1C">
        <w:rPr>
          <w:rFonts w:ascii="Times New Roman" w:hAnsi="Times New Roman"/>
          <w:color w:val="000000" w:themeColor="text1"/>
          <w:sz w:val="24"/>
          <w:szCs w:val="24"/>
        </w:rPr>
        <w:t>объекта недвижимости</w:t>
      </w:r>
      <w:r w:rsidR="00F561AE" w:rsidRPr="00533C1C">
        <w:rPr>
          <w:rFonts w:ascii="Times New Roman" w:hAnsi="Times New Roman"/>
          <w:color w:val="000000" w:themeColor="text1"/>
          <w:sz w:val="24"/>
          <w:szCs w:val="24"/>
        </w:rPr>
        <w:t>,</w:t>
      </w:r>
      <w:r w:rsidR="005973DC" w:rsidRPr="00533C1C">
        <w:rPr>
          <w:rFonts w:ascii="Times New Roman" w:hAnsi="Times New Roman"/>
          <w:color w:val="000000" w:themeColor="text1"/>
          <w:sz w:val="24"/>
          <w:szCs w:val="24"/>
        </w:rPr>
        <w:t xml:space="preserve"> на которую может рассчитывать собственник при поиске и приобретении иного </w:t>
      </w:r>
      <w:r w:rsidR="007B312C" w:rsidRPr="00533C1C">
        <w:rPr>
          <w:rFonts w:ascii="Times New Roman" w:hAnsi="Times New Roman"/>
          <w:color w:val="000000" w:themeColor="text1"/>
          <w:sz w:val="24"/>
          <w:szCs w:val="24"/>
        </w:rPr>
        <w:t>объекта недвижимости</w:t>
      </w:r>
      <w:r w:rsidR="005973DC" w:rsidRPr="00533C1C">
        <w:rPr>
          <w:rFonts w:ascii="Times New Roman" w:hAnsi="Times New Roman"/>
          <w:color w:val="000000" w:themeColor="text1"/>
          <w:sz w:val="24"/>
          <w:szCs w:val="24"/>
        </w:rPr>
        <w:t>.</w:t>
      </w:r>
      <w:r w:rsidR="00D86C8E" w:rsidRPr="00533C1C">
        <w:rPr>
          <w:rFonts w:ascii="Times New Roman" w:hAnsi="Times New Roman"/>
          <w:color w:val="000000" w:themeColor="text1"/>
          <w:sz w:val="24"/>
          <w:szCs w:val="24"/>
        </w:rPr>
        <w:t xml:space="preserve"> Для помещений в МКД, признанных аварийными и подлежащими сносу или реконструкции, значение стоимости предполагаемого к покупке </w:t>
      </w:r>
      <w:r w:rsidR="007B312C" w:rsidRPr="00533C1C">
        <w:rPr>
          <w:rFonts w:ascii="Times New Roman" w:hAnsi="Times New Roman"/>
          <w:color w:val="000000" w:themeColor="text1"/>
          <w:sz w:val="24"/>
          <w:szCs w:val="24"/>
        </w:rPr>
        <w:t>объекта</w:t>
      </w:r>
      <w:r w:rsidR="00D86C8E" w:rsidRPr="00533C1C">
        <w:rPr>
          <w:rFonts w:ascii="Times New Roman" w:hAnsi="Times New Roman"/>
          <w:color w:val="000000" w:themeColor="text1"/>
          <w:sz w:val="24"/>
          <w:szCs w:val="24"/>
        </w:rPr>
        <w:t xml:space="preserve"> приравнивается к </w:t>
      </w:r>
      <w:r w:rsidR="00AF32B5" w:rsidRPr="00533C1C">
        <w:rPr>
          <w:rFonts w:ascii="Times New Roman" w:hAnsi="Times New Roman"/>
          <w:color w:val="000000" w:themeColor="text1"/>
          <w:sz w:val="24"/>
          <w:szCs w:val="24"/>
        </w:rPr>
        <w:t xml:space="preserve">сумме </w:t>
      </w:r>
      <w:r w:rsidR="00D86C8E" w:rsidRPr="00533C1C">
        <w:rPr>
          <w:rFonts w:ascii="Times New Roman" w:hAnsi="Times New Roman"/>
          <w:color w:val="000000" w:themeColor="text1"/>
          <w:sz w:val="24"/>
          <w:szCs w:val="24"/>
        </w:rPr>
        <w:t xml:space="preserve">рыночной стоимости изымаемого </w:t>
      </w:r>
      <w:r w:rsidR="007B312C" w:rsidRPr="00533C1C">
        <w:rPr>
          <w:rFonts w:ascii="Times New Roman" w:hAnsi="Times New Roman"/>
          <w:color w:val="000000" w:themeColor="text1"/>
          <w:sz w:val="24"/>
          <w:szCs w:val="24"/>
        </w:rPr>
        <w:t xml:space="preserve">объекта </w:t>
      </w:r>
      <w:r w:rsidR="00D86C8E" w:rsidRPr="00533C1C">
        <w:rPr>
          <w:rFonts w:ascii="Times New Roman" w:hAnsi="Times New Roman"/>
          <w:color w:val="000000" w:themeColor="text1"/>
          <w:sz w:val="24"/>
          <w:szCs w:val="24"/>
        </w:rPr>
        <w:t>(РС) и компенсации за непроизведенный капитальный ремонт (У</w:t>
      </w:r>
      <w:r w:rsidR="00AF32B5" w:rsidRPr="00533C1C">
        <w:rPr>
          <w:rFonts w:ascii="Times New Roman" w:hAnsi="Times New Roman"/>
          <w:color w:val="000000" w:themeColor="text1"/>
          <w:sz w:val="24"/>
          <w:szCs w:val="24"/>
        </w:rPr>
        <w:t>3</w:t>
      </w:r>
      <w:r w:rsidR="00D86C8E" w:rsidRPr="00533C1C">
        <w:rPr>
          <w:rFonts w:ascii="Times New Roman" w:hAnsi="Times New Roman"/>
          <w:color w:val="000000" w:themeColor="text1"/>
          <w:sz w:val="24"/>
          <w:szCs w:val="24"/>
        </w:rPr>
        <w:t>), на котор</w:t>
      </w:r>
      <w:r w:rsidR="00AF32B5" w:rsidRPr="00533C1C">
        <w:rPr>
          <w:rFonts w:ascii="Times New Roman" w:hAnsi="Times New Roman"/>
          <w:color w:val="000000" w:themeColor="text1"/>
          <w:sz w:val="24"/>
          <w:szCs w:val="24"/>
        </w:rPr>
        <w:t>ые</w:t>
      </w:r>
      <w:r w:rsidR="00D86C8E" w:rsidRPr="00533C1C">
        <w:rPr>
          <w:rFonts w:ascii="Times New Roman" w:hAnsi="Times New Roman"/>
          <w:color w:val="000000" w:themeColor="text1"/>
          <w:sz w:val="24"/>
          <w:szCs w:val="24"/>
        </w:rPr>
        <w:t xml:space="preserve"> может рассчитывать собственник при поиске и приобретении иного </w:t>
      </w:r>
      <w:r w:rsidR="007B312C" w:rsidRPr="00533C1C">
        <w:rPr>
          <w:rFonts w:ascii="Times New Roman" w:hAnsi="Times New Roman"/>
          <w:color w:val="000000" w:themeColor="text1"/>
          <w:sz w:val="24"/>
          <w:szCs w:val="24"/>
        </w:rPr>
        <w:t>объекта недвижимости</w:t>
      </w:r>
      <w:r w:rsidR="00D86C8E" w:rsidRPr="00533C1C">
        <w:rPr>
          <w:rFonts w:ascii="Times New Roman" w:hAnsi="Times New Roman"/>
          <w:color w:val="000000" w:themeColor="text1"/>
          <w:sz w:val="24"/>
          <w:szCs w:val="24"/>
        </w:rPr>
        <w:t>.</w:t>
      </w:r>
    </w:p>
    <w:p w14:paraId="4EE592FA" w14:textId="5405EEF5" w:rsidR="005973DC"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5</w:t>
      </w:r>
      <w:r w:rsidRPr="0010604C">
        <w:rPr>
          <w:rFonts w:ascii="Times New Roman" w:hAnsi="Times New Roman"/>
          <w:color w:val="000000" w:themeColor="text1"/>
          <w:sz w:val="24"/>
          <w:szCs w:val="24"/>
        </w:rPr>
        <w:t>.</w:t>
      </w:r>
      <w:r w:rsidR="00D248DF" w:rsidRPr="00533C1C">
        <w:rPr>
          <w:rFonts w:ascii="Times New Roman" w:hAnsi="Times New Roman"/>
          <w:color w:val="000000" w:themeColor="text1"/>
          <w:sz w:val="24"/>
          <w:szCs w:val="24"/>
        </w:rPr>
        <w:t xml:space="preserve">3. </w:t>
      </w:r>
      <w:r w:rsidR="005973DC" w:rsidRPr="00533C1C">
        <w:rPr>
          <w:rFonts w:ascii="Times New Roman" w:hAnsi="Times New Roman"/>
          <w:color w:val="000000" w:themeColor="text1"/>
          <w:sz w:val="24"/>
          <w:szCs w:val="24"/>
        </w:rPr>
        <w:t xml:space="preserve">Учет стоимости услуг по подбору </w:t>
      </w:r>
      <w:r w:rsidR="004C6474" w:rsidRPr="00533C1C">
        <w:rPr>
          <w:rFonts w:ascii="Times New Roman" w:hAnsi="Times New Roman"/>
          <w:color w:val="000000" w:themeColor="text1"/>
          <w:sz w:val="24"/>
          <w:szCs w:val="24"/>
        </w:rPr>
        <w:t>предполагаемого к покупке</w:t>
      </w:r>
      <w:r w:rsidR="005973DC" w:rsidRPr="00533C1C">
        <w:rPr>
          <w:rFonts w:ascii="Times New Roman" w:hAnsi="Times New Roman"/>
          <w:color w:val="000000" w:themeColor="text1"/>
          <w:sz w:val="24"/>
          <w:szCs w:val="24"/>
        </w:rPr>
        <w:t xml:space="preserve"> </w:t>
      </w:r>
      <w:r w:rsidR="007B312C" w:rsidRPr="00533C1C">
        <w:rPr>
          <w:rFonts w:ascii="Times New Roman" w:hAnsi="Times New Roman"/>
          <w:color w:val="000000" w:themeColor="text1"/>
          <w:sz w:val="24"/>
          <w:szCs w:val="24"/>
        </w:rPr>
        <w:t xml:space="preserve">объекта недвижимости </w:t>
      </w:r>
      <w:r w:rsidR="005973DC" w:rsidRPr="00533C1C">
        <w:rPr>
          <w:rFonts w:ascii="Times New Roman" w:hAnsi="Times New Roman"/>
          <w:color w:val="000000" w:themeColor="text1"/>
          <w:sz w:val="24"/>
          <w:szCs w:val="24"/>
        </w:rPr>
        <w:t>осуществляется только в том случае, если соответствующая стоимость не включена в цены сделок (предложений), использованных при проведении оценки сравнительным подходом, а также не выполняется за счет бюджета структуры, осуществляющей процедуру изъятия, силами подрядных организаций.</w:t>
      </w:r>
    </w:p>
    <w:p w14:paraId="69F74056" w14:textId="61CDB62A" w:rsidR="005973DC" w:rsidRPr="00533C1C" w:rsidRDefault="00FD5798" w:rsidP="00373E37">
      <w:pPr>
        <w:pStyle w:val="a6"/>
        <w:widowControl w:val="0"/>
        <w:autoSpaceDE w:val="0"/>
        <w:autoSpaceDN w:val="0"/>
        <w:spacing w:before="240" w:after="240" w:line="240" w:lineRule="auto"/>
        <w:outlineLvl w:val="1"/>
        <w:rPr>
          <w:rFonts w:ascii="Times New Roman" w:hAnsi="Times New Roman"/>
          <w:b/>
          <w:color w:val="000000" w:themeColor="text1"/>
          <w:sz w:val="24"/>
          <w:szCs w:val="24"/>
        </w:rPr>
      </w:pPr>
      <w:bookmarkStart w:id="24" w:name="_Toc228890598"/>
      <w:r w:rsidRPr="00533C1C">
        <w:rPr>
          <w:rFonts w:ascii="Times New Roman" w:hAnsi="Times New Roman"/>
          <w:b/>
          <w:color w:val="000000" w:themeColor="text1"/>
          <w:sz w:val="24"/>
          <w:szCs w:val="24"/>
        </w:rPr>
        <w:t>5</w:t>
      </w:r>
      <w:r w:rsidR="005973DC" w:rsidRPr="00533C1C">
        <w:rPr>
          <w:rFonts w:ascii="Times New Roman" w:hAnsi="Times New Roman"/>
          <w:b/>
          <w:color w:val="000000" w:themeColor="text1"/>
          <w:sz w:val="24"/>
          <w:szCs w:val="24"/>
        </w:rPr>
        <w:t>.</w:t>
      </w:r>
      <w:r w:rsidR="002D5629" w:rsidRPr="00533C1C">
        <w:rPr>
          <w:rFonts w:ascii="Times New Roman" w:hAnsi="Times New Roman"/>
          <w:b/>
          <w:color w:val="000000" w:themeColor="text1"/>
          <w:sz w:val="24"/>
          <w:szCs w:val="24"/>
        </w:rPr>
        <w:t>6</w:t>
      </w:r>
      <w:r w:rsidR="005973DC" w:rsidRPr="00533C1C">
        <w:rPr>
          <w:rFonts w:ascii="Times New Roman" w:hAnsi="Times New Roman"/>
          <w:b/>
          <w:color w:val="000000" w:themeColor="text1"/>
          <w:sz w:val="24"/>
          <w:szCs w:val="24"/>
        </w:rPr>
        <w:t xml:space="preserve"> Оформление права собственности </w:t>
      </w:r>
      <w:r w:rsidR="008F737F" w:rsidRPr="00533C1C">
        <w:rPr>
          <w:rFonts w:ascii="Times New Roman" w:hAnsi="Times New Roman"/>
          <w:b/>
          <w:color w:val="000000" w:themeColor="text1"/>
          <w:sz w:val="24"/>
          <w:szCs w:val="24"/>
        </w:rPr>
        <w:t>(У</w:t>
      </w:r>
      <w:r w:rsidR="002D5629" w:rsidRPr="00533C1C">
        <w:rPr>
          <w:rFonts w:ascii="Times New Roman" w:hAnsi="Times New Roman"/>
          <w:b/>
          <w:color w:val="000000" w:themeColor="text1"/>
          <w:sz w:val="24"/>
          <w:szCs w:val="24"/>
        </w:rPr>
        <w:t>5</w:t>
      </w:r>
      <w:r w:rsidR="008F737F" w:rsidRPr="00533C1C">
        <w:rPr>
          <w:rFonts w:ascii="Times New Roman" w:hAnsi="Times New Roman"/>
          <w:b/>
          <w:color w:val="000000" w:themeColor="text1"/>
          <w:sz w:val="24"/>
          <w:szCs w:val="24"/>
        </w:rPr>
        <w:t>)</w:t>
      </w:r>
      <w:bookmarkEnd w:id="24"/>
    </w:p>
    <w:p w14:paraId="3B51AEEE" w14:textId="477C5E9C" w:rsidR="008D65F6" w:rsidRPr="00533C1C" w:rsidRDefault="00D248DF"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В</w:t>
      </w:r>
      <w:r w:rsidR="007E5547" w:rsidRPr="00533C1C">
        <w:rPr>
          <w:rFonts w:ascii="Times New Roman" w:hAnsi="Times New Roman"/>
          <w:color w:val="000000" w:themeColor="text1"/>
          <w:sz w:val="24"/>
          <w:szCs w:val="24"/>
        </w:rPr>
        <w:t xml:space="preserve"> составе убытков </w:t>
      </w:r>
      <w:r w:rsidRPr="00533C1C">
        <w:rPr>
          <w:rFonts w:ascii="Times New Roman" w:hAnsi="Times New Roman"/>
          <w:color w:val="000000" w:themeColor="text1"/>
          <w:sz w:val="24"/>
          <w:szCs w:val="24"/>
        </w:rPr>
        <w:t xml:space="preserve">необходимо </w:t>
      </w:r>
      <w:r w:rsidR="008D65F6" w:rsidRPr="00533C1C">
        <w:rPr>
          <w:rFonts w:ascii="Times New Roman" w:hAnsi="Times New Roman"/>
          <w:color w:val="000000" w:themeColor="text1"/>
          <w:sz w:val="24"/>
          <w:szCs w:val="24"/>
        </w:rPr>
        <w:t>учесть величину расходов (госпошлины) по оформлению прав собственности на нов</w:t>
      </w:r>
      <w:r w:rsidR="00A23BA4" w:rsidRPr="00533C1C">
        <w:rPr>
          <w:rFonts w:ascii="Times New Roman" w:hAnsi="Times New Roman"/>
          <w:color w:val="000000" w:themeColor="text1"/>
          <w:sz w:val="24"/>
          <w:szCs w:val="24"/>
        </w:rPr>
        <w:t>ый</w:t>
      </w:r>
      <w:r w:rsidR="008D65F6" w:rsidRPr="00533C1C">
        <w:rPr>
          <w:rFonts w:ascii="Times New Roman" w:hAnsi="Times New Roman"/>
          <w:color w:val="000000" w:themeColor="text1"/>
          <w:sz w:val="24"/>
          <w:szCs w:val="24"/>
        </w:rPr>
        <w:t xml:space="preserve"> </w:t>
      </w:r>
      <w:r w:rsidR="00A23BA4" w:rsidRPr="00533C1C">
        <w:rPr>
          <w:rFonts w:ascii="Times New Roman" w:hAnsi="Times New Roman"/>
          <w:color w:val="000000" w:themeColor="text1"/>
          <w:sz w:val="24"/>
          <w:szCs w:val="24"/>
        </w:rPr>
        <w:t xml:space="preserve">объект недвижимости </w:t>
      </w:r>
      <w:r w:rsidR="008D65F6" w:rsidRPr="00533C1C">
        <w:rPr>
          <w:rFonts w:ascii="Times New Roman" w:hAnsi="Times New Roman"/>
          <w:color w:val="000000" w:themeColor="text1"/>
          <w:sz w:val="24"/>
          <w:szCs w:val="24"/>
        </w:rPr>
        <w:t xml:space="preserve">(в ряде случаев и на общее имущество в МКД, в частности – на долю в земельном участке). </w:t>
      </w:r>
    </w:p>
    <w:p w14:paraId="47B0A3AC" w14:textId="6B026FE5" w:rsidR="008D65F6" w:rsidRPr="00533C1C" w:rsidRDefault="008D65F6"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Размер государственной пошлины по регистрации сделок с недвижимым имуществом устанавливается в соответствии с Налоговым кодексом РФ, ст. 333.33, п.1, подпункты 21-33. C 01.01.2025</w:t>
      </w:r>
      <w:r w:rsidR="00A1740A" w:rsidRPr="00533C1C">
        <w:rPr>
          <w:rFonts w:ascii="Times New Roman" w:hAnsi="Times New Roman"/>
          <w:color w:val="000000" w:themeColor="text1"/>
          <w:sz w:val="24"/>
          <w:szCs w:val="24"/>
        </w:rPr>
        <w:t xml:space="preserve"> </w:t>
      </w:r>
      <w:r w:rsidRPr="00533C1C">
        <w:rPr>
          <w:rFonts w:ascii="Times New Roman" w:hAnsi="Times New Roman"/>
          <w:color w:val="000000" w:themeColor="text1"/>
          <w:sz w:val="24"/>
          <w:szCs w:val="24"/>
        </w:rPr>
        <w:t xml:space="preserve">г. размер пошлин был изменен, соответственно необходимо использовать актуальные значения величин.  </w:t>
      </w:r>
    </w:p>
    <w:p w14:paraId="4932AED8" w14:textId="389F5A98" w:rsidR="005973DC" w:rsidRPr="00533C1C" w:rsidRDefault="00FD5798" w:rsidP="000C21FD">
      <w:pPr>
        <w:pStyle w:val="a6"/>
        <w:keepNext/>
        <w:widowControl w:val="0"/>
        <w:autoSpaceDE w:val="0"/>
        <w:autoSpaceDN w:val="0"/>
        <w:spacing w:before="240" w:after="240" w:line="240" w:lineRule="auto"/>
        <w:outlineLvl w:val="1"/>
        <w:rPr>
          <w:rFonts w:ascii="Times New Roman" w:hAnsi="Times New Roman"/>
          <w:b/>
          <w:color w:val="000000" w:themeColor="text1"/>
          <w:sz w:val="24"/>
          <w:szCs w:val="24"/>
        </w:rPr>
      </w:pPr>
      <w:bookmarkStart w:id="25" w:name="_Toc228890599"/>
      <w:r w:rsidRPr="00533C1C">
        <w:rPr>
          <w:rFonts w:ascii="Times New Roman" w:hAnsi="Times New Roman"/>
          <w:b/>
          <w:color w:val="000000" w:themeColor="text1"/>
          <w:sz w:val="24"/>
          <w:szCs w:val="24"/>
        </w:rPr>
        <w:t>5</w:t>
      </w:r>
      <w:r w:rsidR="005973DC" w:rsidRPr="00533C1C">
        <w:rPr>
          <w:rFonts w:ascii="Times New Roman" w:hAnsi="Times New Roman"/>
          <w:b/>
          <w:color w:val="000000" w:themeColor="text1"/>
          <w:sz w:val="24"/>
          <w:szCs w:val="24"/>
        </w:rPr>
        <w:t>.</w:t>
      </w:r>
      <w:r w:rsidR="002D5629" w:rsidRPr="00533C1C">
        <w:rPr>
          <w:rFonts w:ascii="Times New Roman" w:hAnsi="Times New Roman"/>
          <w:b/>
          <w:color w:val="000000" w:themeColor="text1"/>
          <w:sz w:val="24"/>
          <w:szCs w:val="24"/>
        </w:rPr>
        <w:t>7</w:t>
      </w:r>
      <w:r w:rsidR="005973DC" w:rsidRPr="00533C1C">
        <w:rPr>
          <w:rFonts w:ascii="Times New Roman" w:hAnsi="Times New Roman"/>
          <w:b/>
          <w:color w:val="000000" w:themeColor="text1"/>
          <w:sz w:val="24"/>
          <w:szCs w:val="24"/>
        </w:rPr>
        <w:t xml:space="preserve"> Досрочное прекращение обязательств</w:t>
      </w:r>
      <w:r w:rsidR="004C4562" w:rsidRPr="00533C1C">
        <w:rPr>
          <w:rFonts w:ascii="Times New Roman" w:hAnsi="Times New Roman"/>
          <w:b/>
          <w:color w:val="000000" w:themeColor="text1"/>
          <w:sz w:val="24"/>
          <w:szCs w:val="24"/>
        </w:rPr>
        <w:t>, упущенная выгода</w:t>
      </w:r>
      <w:r w:rsidR="008F737F" w:rsidRPr="00533C1C">
        <w:rPr>
          <w:rFonts w:ascii="Times New Roman" w:hAnsi="Times New Roman"/>
          <w:b/>
          <w:color w:val="000000" w:themeColor="text1"/>
          <w:sz w:val="24"/>
          <w:szCs w:val="24"/>
        </w:rPr>
        <w:t xml:space="preserve"> (У</w:t>
      </w:r>
      <w:r w:rsidR="002D5629" w:rsidRPr="00533C1C">
        <w:rPr>
          <w:rFonts w:ascii="Times New Roman" w:hAnsi="Times New Roman"/>
          <w:b/>
          <w:color w:val="000000" w:themeColor="text1"/>
          <w:sz w:val="24"/>
          <w:szCs w:val="24"/>
        </w:rPr>
        <w:t>6</w:t>
      </w:r>
      <w:r w:rsidR="008F737F" w:rsidRPr="00533C1C">
        <w:rPr>
          <w:rFonts w:ascii="Times New Roman" w:hAnsi="Times New Roman"/>
          <w:b/>
          <w:color w:val="000000" w:themeColor="text1"/>
          <w:sz w:val="24"/>
          <w:szCs w:val="24"/>
        </w:rPr>
        <w:t>)</w:t>
      </w:r>
      <w:bookmarkEnd w:id="25"/>
    </w:p>
    <w:p w14:paraId="7B212919" w14:textId="456A3B96" w:rsidR="00860D49" w:rsidRPr="00533C1C" w:rsidRDefault="0010604C" w:rsidP="00860D49">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7</w:t>
      </w:r>
      <w:r w:rsidRPr="0010604C">
        <w:rPr>
          <w:rFonts w:ascii="Times New Roman" w:hAnsi="Times New Roman"/>
          <w:color w:val="000000" w:themeColor="text1"/>
          <w:sz w:val="24"/>
          <w:szCs w:val="24"/>
        </w:rPr>
        <w:t>.</w:t>
      </w:r>
      <w:r w:rsidR="00860D49" w:rsidRPr="00533C1C">
        <w:rPr>
          <w:rFonts w:ascii="Times New Roman" w:hAnsi="Times New Roman"/>
          <w:color w:val="000000" w:themeColor="text1"/>
          <w:sz w:val="24"/>
          <w:szCs w:val="24"/>
        </w:rPr>
        <w:t>1. Согласно пункту 2 статьи 15 Гражданского кодекса Российской Федерации упущенная выгода представляет собой «неполученные доходы, которые это лицо получило бы при обычных условиях гражданского оборота, если бы его право не было нарушено».</w:t>
      </w:r>
    </w:p>
    <w:p w14:paraId="6440E2BF" w14:textId="66F2D196" w:rsidR="00A14BCA"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7</w:t>
      </w:r>
      <w:r w:rsidRPr="0010604C">
        <w:rPr>
          <w:rFonts w:ascii="Times New Roman" w:hAnsi="Times New Roman"/>
          <w:color w:val="000000" w:themeColor="text1"/>
          <w:sz w:val="24"/>
          <w:szCs w:val="24"/>
        </w:rPr>
        <w:t>.</w:t>
      </w:r>
      <w:r w:rsidR="00860D49" w:rsidRPr="00533C1C">
        <w:rPr>
          <w:rFonts w:ascii="Times New Roman" w:hAnsi="Times New Roman"/>
          <w:color w:val="000000" w:themeColor="text1"/>
          <w:sz w:val="24"/>
          <w:szCs w:val="24"/>
        </w:rPr>
        <w:t>2</w:t>
      </w:r>
      <w:r w:rsidR="00D248DF" w:rsidRPr="00533C1C">
        <w:rPr>
          <w:rFonts w:ascii="Times New Roman" w:hAnsi="Times New Roman"/>
          <w:color w:val="000000" w:themeColor="text1"/>
          <w:sz w:val="24"/>
          <w:szCs w:val="24"/>
        </w:rPr>
        <w:t xml:space="preserve">. </w:t>
      </w:r>
      <w:r w:rsidR="00B6457B" w:rsidRPr="00533C1C">
        <w:rPr>
          <w:rFonts w:ascii="Times New Roman" w:hAnsi="Times New Roman"/>
          <w:color w:val="000000" w:themeColor="text1"/>
          <w:sz w:val="24"/>
          <w:szCs w:val="24"/>
        </w:rPr>
        <w:t xml:space="preserve">В процессе изъятия </w:t>
      </w:r>
      <w:r w:rsidR="00413892" w:rsidRPr="00533C1C">
        <w:rPr>
          <w:rFonts w:ascii="Times New Roman" w:hAnsi="Times New Roman"/>
          <w:color w:val="000000" w:themeColor="text1"/>
          <w:sz w:val="24"/>
          <w:szCs w:val="24"/>
        </w:rPr>
        <w:t xml:space="preserve">жилых </w:t>
      </w:r>
      <w:r w:rsidR="00A23BA4" w:rsidRPr="00533C1C">
        <w:rPr>
          <w:rFonts w:ascii="Times New Roman" w:hAnsi="Times New Roman"/>
          <w:color w:val="000000" w:themeColor="text1"/>
          <w:sz w:val="24"/>
          <w:szCs w:val="24"/>
        </w:rPr>
        <w:t>объект</w:t>
      </w:r>
      <w:r w:rsidR="00413892" w:rsidRPr="00533C1C">
        <w:rPr>
          <w:rFonts w:ascii="Times New Roman" w:hAnsi="Times New Roman"/>
          <w:color w:val="000000" w:themeColor="text1"/>
          <w:sz w:val="24"/>
          <w:szCs w:val="24"/>
        </w:rPr>
        <w:t>ов</w:t>
      </w:r>
      <w:r w:rsidR="00A23BA4" w:rsidRPr="00533C1C">
        <w:rPr>
          <w:rFonts w:ascii="Times New Roman" w:hAnsi="Times New Roman"/>
          <w:color w:val="000000" w:themeColor="text1"/>
          <w:sz w:val="24"/>
          <w:szCs w:val="24"/>
        </w:rPr>
        <w:t xml:space="preserve"> недвижимости </w:t>
      </w:r>
      <w:r w:rsidR="00413892" w:rsidRPr="00533C1C">
        <w:rPr>
          <w:rFonts w:ascii="Times New Roman" w:hAnsi="Times New Roman"/>
          <w:color w:val="000000" w:themeColor="text1"/>
          <w:sz w:val="24"/>
          <w:szCs w:val="24"/>
        </w:rPr>
        <w:t xml:space="preserve">могут возникнуть убытки в связи с </w:t>
      </w:r>
      <w:r w:rsidR="00B6457B" w:rsidRPr="00533C1C">
        <w:rPr>
          <w:rFonts w:ascii="Times New Roman" w:hAnsi="Times New Roman"/>
          <w:color w:val="000000" w:themeColor="text1"/>
          <w:sz w:val="24"/>
          <w:szCs w:val="24"/>
        </w:rPr>
        <w:t>д</w:t>
      </w:r>
      <w:r w:rsidR="00A14BCA" w:rsidRPr="00533C1C">
        <w:rPr>
          <w:rFonts w:ascii="Times New Roman" w:hAnsi="Times New Roman"/>
          <w:color w:val="000000" w:themeColor="text1"/>
          <w:sz w:val="24"/>
          <w:szCs w:val="24"/>
        </w:rPr>
        <w:t>осрочн</w:t>
      </w:r>
      <w:r w:rsidR="00413892" w:rsidRPr="00533C1C">
        <w:rPr>
          <w:rFonts w:ascii="Times New Roman" w:hAnsi="Times New Roman"/>
          <w:color w:val="000000" w:themeColor="text1"/>
          <w:sz w:val="24"/>
          <w:szCs w:val="24"/>
        </w:rPr>
        <w:t>ым</w:t>
      </w:r>
      <w:r w:rsidR="00A14BCA" w:rsidRPr="00533C1C">
        <w:rPr>
          <w:rFonts w:ascii="Times New Roman" w:hAnsi="Times New Roman"/>
          <w:color w:val="000000" w:themeColor="text1"/>
          <w:sz w:val="24"/>
          <w:szCs w:val="24"/>
        </w:rPr>
        <w:t xml:space="preserve"> прекращение</w:t>
      </w:r>
      <w:r w:rsidR="00413892" w:rsidRPr="00533C1C">
        <w:rPr>
          <w:rFonts w:ascii="Times New Roman" w:hAnsi="Times New Roman"/>
          <w:color w:val="000000" w:themeColor="text1"/>
          <w:sz w:val="24"/>
          <w:szCs w:val="24"/>
        </w:rPr>
        <w:t>м</w:t>
      </w:r>
      <w:r w:rsidR="00A14BCA" w:rsidRPr="00533C1C">
        <w:rPr>
          <w:rFonts w:ascii="Times New Roman" w:hAnsi="Times New Roman"/>
          <w:color w:val="000000" w:themeColor="text1"/>
          <w:sz w:val="24"/>
          <w:szCs w:val="24"/>
        </w:rPr>
        <w:t xml:space="preserve"> обязательств перед третьими лицами</w:t>
      </w:r>
      <w:r w:rsidR="00413892" w:rsidRPr="00533C1C">
        <w:rPr>
          <w:rFonts w:ascii="Times New Roman" w:hAnsi="Times New Roman"/>
          <w:color w:val="000000" w:themeColor="text1"/>
          <w:sz w:val="24"/>
          <w:szCs w:val="24"/>
        </w:rPr>
        <w:t xml:space="preserve"> и/ или</w:t>
      </w:r>
      <w:r w:rsidR="00A14BCA" w:rsidRPr="00533C1C">
        <w:rPr>
          <w:rFonts w:ascii="Times New Roman" w:hAnsi="Times New Roman"/>
          <w:color w:val="000000" w:themeColor="text1"/>
          <w:sz w:val="24"/>
          <w:szCs w:val="24"/>
        </w:rPr>
        <w:t xml:space="preserve"> упущенная выгода</w:t>
      </w:r>
      <w:r w:rsidR="00413892" w:rsidRPr="00533C1C">
        <w:rPr>
          <w:rFonts w:ascii="Times New Roman" w:hAnsi="Times New Roman"/>
          <w:color w:val="000000" w:themeColor="text1"/>
          <w:sz w:val="24"/>
          <w:szCs w:val="24"/>
        </w:rPr>
        <w:t xml:space="preserve"> в следующих случаях</w:t>
      </w:r>
      <w:r w:rsidR="00A14BCA" w:rsidRPr="00533C1C">
        <w:rPr>
          <w:rFonts w:ascii="Times New Roman" w:hAnsi="Times New Roman"/>
          <w:color w:val="000000" w:themeColor="text1"/>
          <w:sz w:val="24"/>
          <w:szCs w:val="24"/>
        </w:rPr>
        <w:t>:</w:t>
      </w:r>
    </w:p>
    <w:p w14:paraId="2847AD3A" w14:textId="454F8783" w:rsidR="00A14BCA" w:rsidRPr="00533C1C" w:rsidRDefault="00A14BCA"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 xml:space="preserve">- при осуществлении профессиональной деятельности </w:t>
      </w:r>
      <w:r w:rsidR="00B6457B" w:rsidRPr="00533C1C">
        <w:rPr>
          <w:rFonts w:ascii="Times New Roman" w:hAnsi="Times New Roman"/>
          <w:color w:val="000000" w:themeColor="text1"/>
          <w:sz w:val="24"/>
          <w:szCs w:val="24"/>
        </w:rPr>
        <w:t xml:space="preserve">(самозанятые) </w:t>
      </w:r>
      <w:r w:rsidRPr="00533C1C">
        <w:rPr>
          <w:rFonts w:ascii="Times New Roman" w:hAnsi="Times New Roman"/>
          <w:color w:val="000000" w:themeColor="text1"/>
          <w:sz w:val="24"/>
          <w:szCs w:val="24"/>
        </w:rPr>
        <w:t xml:space="preserve">или индивидуальной предпринимательской деятельности </w:t>
      </w:r>
      <w:r w:rsidR="00B6457B" w:rsidRPr="00533C1C">
        <w:rPr>
          <w:rFonts w:ascii="Times New Roman" w:hAnsi="Times New Roman"/>
          <w:color w:val="000000" w:themeColor="text1"/>
          <w:sz w:val="24"/>
          <w:szCs w:val="24"/>
        </w:rPr>
        <w:t xml:space="preserve">(индивидуальные предприниматели) </w:t>
      </w:r>
      <w:r w:rsidRPr="00533C1C">
        <w:rPr>
          <w:rFonts w:ascii="Times New Roman" w:hAnsi="Times New Roman"/>
          <w:color w:val="000000" w:themeColor="text1"/>
          <w:sz w:val="24"/>
          <w:szCs w:val="24"/>
        </w:rPr>
        <w:t>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 (ч.2 ст.17 ЖК РФ);</w:t>
      </w:r>
    </w:p>
    <w:p w14:paraId="60CD5CDD" w14:textId="5F73D3ED" w:rsidR="00A14BCA" w:rsidRPr="00533C1C" w:rsidRDefault="00A14BCA"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 xml:space="preserve">- при наличии действующего договора аренды (найма) на </w:t>
      </w:r>
      <w:r w:rsidR="00725563" w:rsidRPr="00533C1C">
        <w:rPr>
          <w:rFonts w:ascii="Times New Roman" w:hAnsi="Times New Roman"/>
          <w:color w:val="000000" w:themeColor="text1"/>
          <w:sz w:val="24"/>
          <w:szCs w:val="24"/>
        </w:rPr>
        <w:t xml:space="preserve">изымаемый </w:t>
      </w:r>
      <w:r w:rsidRPr="00533C1C">
        <w:rPr>
          <w:rFonts w:ascii="Times New Roman" w:hAnsi="Times New Roman"/>
          <w:color w:val="000000" w:themeColor="text1"/>
          <w:sz w:val="24"/>
          <w:szCs w:val="24"/>
        </w:rPr>
        <w:t>объект недвижимости.</w:t>
      </w:r>
    </w:p>
    <w:p w14:paraId="0F07029C" w14:textId="77C40CCF" w:rsidR="00B6457B"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7</w:t>
      </w:r>
      <w:r w:rsidRPr="0010604C">
        <w:rPr>
          <w:rFonts w:ascii="Times New Roman" w:hAnsi="Times New Roman"/>
          <w:color w:val="000000" w:themeColor="text1"/>
          <w:sz w:val="24"/>
          <w:szCs w:val="24"/>
        </w:rPr>
        <w:t>.</w:t>
      </w:r>
      <w:r w:rsidR="00860D49" w:rsidRPr="00533C1C">
        <w:rPr>
          <w:rFonts w:ascii="Times New Roman" w:hAnsi="Times New Roman"/>
          <w:color w:val="000000" w:themeColor="text1"/>
          <w:sz w:val="24"/>
          <w:szCs w:val="24"/>
        </w:rPr>
        <w:t>3</w:t>
      </w:r>
      <w:r w:rsidR="00D248DF" w:rsidRPr="00533C1C">
        <w:rPr>
          <w:rFonts w:ascii="Times New Roman" w:hAnsi="Times New Roman"/>
          <w:color w:val="000000" w:themeColor="text1"/>
          <w:sz w:val="24"/>
          <w:szCs w:val="24"/>
        </w:rPr>
        <w:t xml:space="preserve">. </w:t>
      </w:r>
      <w:r w:rsidR="00B6457B" w:rsidRPr="00533C1C">
        <w:rPr>
          <w:rFonts w:ascii="Times New Roman" w:hAnsi="Times New Roman"/>
          <w:color w:val="000000" w:themeColor="text1"/>
          <w:sz w:val="24"/>
          <w:szCs w:val="24"/>
        </w:rPr>
        <w:t xml:space="preserve">В процессе изъятия нежилых помещений в МКД </w:t>
      </w:r>
      <w:r w:rsidR="00413892" w:rsidRPr="00533C1C">
        <w:rPr>
          <w:rFonts w:ascii="Times New Roman" w:hAnsi="Times New Roman"/>
          <w:color w:val="000000" w:themeColor="text1"/>
          <w:sz w:val="24"/>
          <w:szCs w:val="24"/>
        </w:rPr>
        <w:t>могут возникнуть убытки в связи с досрочным прекращением обязательств перед третьими лицами и/ или упущенная выгода в следующих случаях:</w:t>
      </w:r>
      <w:r w:rsidR="003270EF" w:rsidRPr="00533C1C">
        <w:rPr>
          <w:rFonts w:ascii="Times New Roman" w:hAnsi="Times New Roman"/>
          <w:color w:val="000000" w:themeColor="text1"/>
          <w:sz w:val="24"/>
          <w:szCs w:val="24"/>
        </w:rPr>
        <w:t xml:space="preserve"> </w:t>
      </w:r>
    </w:p>
    <w:p w14:paraId="7E7B1CCB" w14:textId="77777777" w:rsidR="00B6457B" w:rsidRPr="00533C1C" w:rsidRDefault="00B6457B"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lastRenderedPageBreak/>
        <w:t xml:space="preserve">- </w:t>
      </w:r>
      <w:r w:rsidR="003270EF" w:rsidRPr="00533C1C">
        <w:rPr>
          <w:rFonts w:ascii="Times New Roman" w:hAnsi="Times New Roman"/>
          <w:color w:val="000000" w:themeColor="text1"/>
          <w:sz w:val="24"/>
          <w:szCs w:val="24"/>
        </w:rPr>
        <w:t xml:space="preserve">при осуществлении </w:t>
      </w:r>
      <w:r w:rsidRPr="00533C1C">
        <w:rPr>
          <w:rFonts w:ascii="Times New Roman" w:hAnsi="Times New Roman"/>
          <w:color w:val="000000" w:themeColor="text1"/>
          <w:sz w:val="24"/>
          <w:szCs w:val="24"/>
        </w:rPr>
        <w:t xml:space="preserve">правообладателями объектов </w:t>
      </w:r>
      <w:r w:rsidR="003270EF" w:rsidRPr="00533C1C">
        <w:rPr>
          <w:rFonts w:ascii="Times New Roman" w:hAnsi="Times New Roman"/>
          <w:color w:val="000000" w:themeColor="text1"/>
          <w:sz w:val="24"/>
          <w:szCs w:val="24"/>
        </w:rPr>
        <w:t xml:space="preserve">профессиональной деятельности </w:t>
      </w:r>
      <w:r w:rsidRPr="00533C1C">
        <w:rPr>
          <w:rFonts w:ascii="Times New Roman" w:hAnsi="Times New Roman"/>
          <w:color w:val="000000" w:themeColor="text1"/>
          <w:sz w:val="24"/>
          <w:szCs w:val="24"/>
        </w:rPr>
        <w:t>(самозанятые) или индивидуальной предпринимательской деятельности (индивидуальные предприниматели)</w:t>
      </w:r>
      <w:r w:rsidR="00995E60" w:rsidRPr="00533C1C">
        <w:rPr>
          <w:rFonts w:ascii="Times New Roman" w:hAnsi="Times New Roman"/>
          <w:color w:val="000000" w:themeColor="text1"/>
          <w:sz w:val="24"/>
          <w:szCs w:val="24"/>
        </w:rPr>
        <w:t>,</w:t>
      </w:r>
      <w:r w:rsidR="008879DE" w:rsidRPr="00533C1C">
        <w:rPr>
          <w:rFonts w:ascii="Times New Roman" w:hAnsi="Times New Roman"/>
          <w:color w:val="000000" w:themeColor="text1"/>
          <w:sz w:val="24"/>
          <w:szCs w:val="24"/>
        </w:rPr>
        <w:t xml:space="preserve"> </w:t>
      </w:r>
      <w:r w:rsidRPr="00533C1C">
        <w:rPr>
          <w:rFonts w:ascii="Times New Roman" w:hAnsi="Times New Roman"/>
          <w:color w:val="000000" w:themeColor="text1"/>
          <w:sz w:val="24"/>
          <w:szCs w:val="24"/>
        </w:rPr>
        <w:t>а также предпринимательской</w:t>
      </w:r>
      <w:r w:rsidR="00995E60" w:rsidRPr="00533C1C">
        <w:rPr>
          <w:rFonts w:ascii="Times New Roman" w:hAnsi="Times New Roman"/>
          <w:color w:val="000000" w:themeColor="text1"/>
          <w:sz w:val="24"/>
          <w:szCs w:val="24"/>
        </w:rPr>
        <w:t xml:space="preserve"> деятельности </w:t>
      </w:r>
      <w:r w:rsidRPr="00533C1C">
        <w:rPr>
          <w:rFonts w:ascii="Times New Roman" w:hAnsi="Times New Roman"/>
          <w:color w:val="000000" w:themeColor="text1"/>
          <w:sz w:val="24"/>
          <w:szCs w:val="24"/>
        </w:rPr>
        <w:t>юридических лиц;</w:t>
      </w:r>
    </w:p>
    <w:p w14:paraId="75942389" w14:textId="2F24B345" w:rsidR="003270EF" w:rsidRPr="00533C1C" w:rsidRDefault="00B6457B"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 xml:space="preserve">- при наличии действующего договора аренды на </w:t>
      </w:r>
      <w:r w:rsidR="00725563" w:rsidRPr="00533C1C">
        <w:rPr>
          <w:rFonts w:ascii="Times New Roman" w:hAnsi="Times New Roman"/>
          <w:color w:val="000000" w:themeColor="text1"/>
          <w:sz w:val="24"/>
          <w:szCs w:val="24"/>
        </w:rPr>
        <w:t xml:space="preserve">изымаемый </w:t>
      </w:r>
      <w:r w:rsidRPr="00533C1C">
        <w:rPr>
          <w:rFonts w:ascii="Times New Roman" w:hAnsi="Times New Roman"/>
          <w:color w:val="000000" w:themeColor="text1"/>
          <w:sz w:val="24"/>
          <w:szCs w:val="24"/>
        </w:rPr>
        <w:t>объект недвижимости.</w:t>
      </w:r>
      <w:r w:rsidR="003270EF" w:rsidRPr="00533C1C">
        <w:rPr>
          <w:rFonts w:ascii="Times New Roman" w:hAnsi="Times New Roman"/>
          <w:color w:val="000000" w:themeColor="text1"/>
          <w:sz w:val="24"/>
          <w:szCs w:val="24"/>
        </w:rPr>
        <w:t xml:space="preserve"> </w:t>
      </w:r>
    </w:p>
    <w:p w14:paraId="6ADA424D" w14:textId="1F7008B3" w:rsidR="0066406E"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7</w:t>
      </w:r>
      <w:r w:rsidRPr="0010604C">
        <w:rPr>
          <w:rFonts w:ascii="Times New Roman" w:hAnsi="Times New Roman"/>
          <w:color w:val="000000" w:themeColor="text1"/>
          <w:sz w:val="24"/>
          <w:szCs w:val="24"/>
        </w:rPr>
        <w:t>.</w:t>
      </w:r>
      <w:r w:rsidR="00860D49" w:rsidRPr="00533C1C">
        <w:rPr>
          <w:rFonts w:ascii="Times New Roman" w:hAnsi="Times New Roman"/>
          <w:color w:val="000000" w:themeColor="text1"/>
          <w:sz w:val="24"/>
          <w:szCs w:val="24"/>
        </w:rPr>
        <w:t>4</w:t>
      </w:r>
      <w:r w:rsidR="00D248DF" w:rsidRPr="00533C1C">
        <w:rPr>
          <w:rFonts w:ascii="Times New Roman" w:hAnsi="Times New Roman"/>
          <w:color w:val="000000" w:themeColor="text1"/>
          <w:sz w:val="24"/>
          <w:szCs w:val="24"/>
        </w:rPr>
        <w:t xml:space="preserve">. </w:t>
      </w:r>
      <w:r w:rsidR="00860D49" w:rsidRPr="00533C1C">
        <w:rPr>
          <w:rFonts w:ascii="Times New Roman" w:hAnsi="Times New Roman"/>
          <w:color w:val="000000" w:themeColor="text1"/>
          <w:sz w:val="24"/>
          <w:szCs w:val="24"/>
        </w:rPr>
        <w:t>П</w:t>
      </w:r>
      <w:r w:rsidR="0066406E" w:rsidRPr="00533C1C">
        <w:rPr>
          <w:rFonts w:ascii="Times New Roman" w:hAnsi="Times New Roman"/>
          <w:color w:val="000000" w:themeColor="text1"/>
          <w:sz w:val="24"/>
          <w:szCs w:val="24"/>
        </w:rPr>
        <w:t>ри изъятии объекта недвижимости</w:t>
      </w:r>
      <w:r w:rsidR="00860D49" w:rsidRPr="00533C1C">
        <w:rPr>
          <w:rFonts w:ascii="Times New Roman" w:hAnsi="Times New Roman"/>
          <w:color w:val="000000" w:themeColor="text1"/>
          <w:sz w:val="24"/>
          <w:szCs w:val="24"/>
        </w:rPr>
        <w:t>,</w:t>
      </w:r>
      <w:r w:rsidR="0066406E" w:rsidRPr="00533C1C">
        <w:rPr>
          <w:rFonts w:ascii="Times New Roman" w:hAnsi="Times New Roman"/>
          <w:color w:val="000000" w:themeColor="text1"/>
          <w:sz w:val="24"/>
          <w:szCs w:val="24"/>
        </w:rPr>
        <w:t xml:space="preserve"> правообладателю </w:t>
      </w:r>
      <w:r w:rsidR="008E101E" w:rsidRPr="00533C1C">
        <w:rPr>
          <w:rFonts w:ascii="Times New Roman" w:hAnsi="Times New Roman"/>
          <w:color w:val="000000" w:themeColor="text1"/>
          <w:sz w:val="24"/>
          <w:szCs w:val="24"/>
        </w:rPr>
        <w:t>может быть предоставлено</w:t>
      </w:r>
      <w:r w:rsidR="0066406E" w:rsidRPr="00533C1C">
        <w:rPr>
          <w:rFonts w:ascii="Times New Roman" w:hAnsi="Times New Roman"/>
          <w:color w:val="000000" w:themeColor="text1"/>
          <w:sz w:val="24"/>
          <w:szCs w:val="24"/>
        </w:rPr>
        <w:t xml:space="preserve"> временное пользование иным объектом до приобретения в собственность аналогичного объекта недвижимости, компенсируются убытки на поиск другого аналогичного объекта и компенсируются убытки на оформление права собственности на другой аналогичный объект.</w:t>
      </w:r>
      <w:r w:rsidR="00B6457B" w:rsidRPr="00533C1C">
        <w:rPr>
          <w:rFonts w:ascii="Times New Roman" w:hAnsi="Times New Roman"/>
          <w:color w:val="000000" w:themeColor="text1"/>
          <w:sz w:val="24"/>
          <w:szCs w:val="24"/>
        </w:rPr>
        <w:t xml:space="preserve"> </w:t>
      </w:r>
      <w:r w:rsidR="0051113E" w:rsidRPr="00533C1C">
        <w:rPr>
          <w:rFonts w:ascii="Times New Roman" w:hAnsi="Times New Roman"/>
          <w:color w:val="000000" w:themeColor="text1"/>
          <w:sz w:val="24"/>
          <w:szCs w:val="24"/>
        </w:rPr>
        <w:t>Поэтому период не</w:t>
      </w:r>
      <w:r w:rsidR="0066406E" w:rsidRPr="00533C1C">
        <w:rPr>
          <w:rFonts w:ascii="Times New Roman" w:hAnsi="Times New Roman"/>
          <w:color w:val="000000" w:themeColor="text1"/>
          <w:sz w:val="24"/>
          <w:szCs w:val="24"/>
        </w:rPr>
        <w:t>получения доходов</w:t>
      </w:r>
      <w:r w:rsidR="00B6457B" w:rsidRPr="00533C1C">
        <w:rPr>
          <w:rFonts w:ascii="Times New Roman" w:hAnsi="Times New Roman"/>
          <w:color w:val="000000" w:themeColor="text1"/>
          <w:sz w:val="24"/>
          <w:szCs w:val="24"/>
        </w:rPr>
        <w:t>,</w:t>
      </w:r>
      <w:r w:rsidR="0066406E" w:rsidRPr="00533C1C">
        <w:rPr>
          <w:rFonts w:ascii="Times New Roman" w:hAnsi="Times New Roman"/>
          <w:color w:val="000000" w:themeColor="text1"/>
          <w:sz w:val="24"/>
          <w:szCs w:val="24"/>
        </w:rPr>
        <w:t xml:space="preserve"> аналогично сроку временного пользования иным </w:t>
      </w:r>
      <w:r w:rsidR="00B6457B" w:rsidRPr="00533C1C">
        <w:rPr>
          <w:rFonts w:ascii="Times New Roman" w:hAnsi="Times New Roman"/>
          <w:color w:val="000000" w:themeColor="text1"/>
          <w:sz w:val="24"/>
          <w:szCs w:val="24"/>
        </w:rPr>
        <w:t>объектом недвижимости,</w:t>
      </w:r>
      <w:r w:rsidR="0066406E" w:rsidRPr="00533C1C">
        <w:rPr>
          <w:rFonts w:ascii="Times New Roman" w:hAnsi="Times New Roman"/>
          <w:color w:val="000000" w:themeColor="text1"/>
          <w:sz w:val="24"/>
          <w:szCs w:val="24"/>
        </w:rPr>
        <w:t xml:space="preserve"> не может превышать среднерыночный срок экспозиции для аналогичных </w:t>
      </w:r>
      <w:r w:rsidR="00005EA9" w:rsidRPr="00533C1C">
        <w:rPr>
          <w:rFonts w:ascii="Times New Roman" w:hAnsi="Times New Roman"/>
          <w:color w:val="000000" w:themeColor="text1"/>
          <w:sz w:val="24"/>
          <w:szCs w:val="24"/>
        </w:rPr>
        <w:t>объектов недвижимости</w:t>
      </w:r>
      <w:r w:rsidR="0066406E" w:rsidRPr="00533C1C">
        <w:rPr>
          <w:rFonts w:ascii="Times New Roman" w:hAnsi="Times New Roman"/>
          <w:color w:val="000000" w:themeColor="text1"/>
          <w:sz w:val="24"/>
          <w:szCs w:val="24"/>
        </w:rPr>
        <w:t>.</w:t>
      </w:r>
    </w:p>
    <w:p w14:paraId="16D68DCF" w14:textId="37F985CD" w:rsidR="00860D49" w:rsidRPr="00533C1C" w:rsidRDefault="00860D49"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Кроме периода неполучения доходов может быть учтен период восстановления предпринимательской деятельности.</w:t>
      </w:r>
    </w:p>
    <w:p w14:paraId="637D8B7B" w14:textId="78E8D95A" w:rsidR="00A14BCA"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7</w:t>
      </w:r>
      <w:r w:rsidRPr="0010604C">
        <w:rPr>
          <w:rFonts w:ascii="Times New Roman" w:hAnsi="Times New Roman"/>
          <w:color w:val="000000" w:themeColor="text1"/>
          <w:sz w:val="24"/>
          <w:szCs w:val="24"/>
        </w:rPr>
        <w:t>.</w:t>
      </w:r>
      <w:r w:rsidR="00D248DF" w:rsidRPr="00533C1C">
        <w:rPr>
          <w:rFonts w:ascii="Times New Roman" w:hAnsi="Times New Roman"/>
          <w:color w:val="000000" w:themeColor="text1"/>
          <w:sz w:val="24"/>
          <w:szCs w:val="24"/>
        </w:rPr>
        <w:t xml:space="preserve">5. </w:t>
      </w:r>
      <w:r w:rsidR="00222322" w:rsidRPr="00533C1C">
        <w:rPr>
          <w:rFonts w:ascii="Times New Roman" w:hAnsi="Times New Roman"/>
          <w:color w:val="000000" w:themeColor="text1"/>
          <w:sz w:val="24"/>
          <w:szCs w:val="24"/>
        </w:rPr>
        <w:t>П</w:t>
      </w:r>
      <w:r w:rsidR="004C15E3" w:rsidRPr="00533C1C">
        <w:rPr>
          <w:rFonts w:ascii="Times New Roman" w:hAnsi="Times New Roman"/>
          <w:color w:val="000000" w:themeColor="text1"/>
          <w:sz w:val="24"/>
          <w:szCs w:val="24"/>
        </w:rPr>
        <w:t>ри наличии действующих договоров аренды или договорных обязательств, обусловленных профессиональной или предпринимательской деятельностью,</w:t>
      </w:r>
      <w:r w:rsidR="00A14BCA" w:rsidRPr="00533C1C">
        <w:rPr>
          <w:rFonts w:ascii="Times New Roman" w:hAnsi="Times New Roman"/>
          <w:color w:val="000000" w:themeColor="text1"/>
          <w:sz w:val="24"/>
          <w:szCs w:val="24"/>
        </w:rPr>
        <w:t xml:space="preserve"> необходимо проанализировать</w:t>
      </w:r>
      <w:r w:rsidR="004C15E3" w:rsidRPr="00533C1C">
        <w:rPr>
          <w:rFonts w:ascii="Times New Roman" w:hAnsi="Times New Roman"/>
          <w:color w:val="000000" w:themeColor="text1"/>
          <w:sz w:val="24"/>
          <w:szCs w:val="24"/>
        </w:rPr>
        <w:t xml:space="preserve"> договоры</w:t>
      </w:r>
      <w:r w:rsidR="00A14BCA" w:rsidRPr="00533C1C">
        <w:rPr>
          <w:rFonts w:ascii="Times New Roman" w:hAnsi="Times New Roman"/>
          <w:color w:val="000000" w:themeColor="text1"/>
          <w:sz w:val="24"/>
          <w:szCs w:val="24"/>
        </w:rPr>
        <w:t xml:space="preserve"> на предмет наличия</w:t>
      </w:r>
      <w:r w:rsidR="004C15E3" w:rsidRPr="00533C1C">
        <w:rPr>
          <w:rFonts w:ascii="Times New Roman" w:hAnsi="Times New Roman"/>
          <w:color w:val="000000" w:themeColor="text1"/>
          <w:sz w:val="24"/>
          <w:szCs w:val="24"/>
        </w:rPr>
        <w:t xml:space="preserve"> и условий возникновения </w:t>
      </w:r>
      <w:r w:rsidR="00A14BCA" w:rsidRPr="00533C1C">
        <w:rPr>
          <w:rFonts w:ascii="Times New Roman" w:hAnsi="Times New Roman"/>
          <w:color w:val="000000" w:themeColor="text1"/>
          <w:sz w:val="24"/>
          <w:szCs w:val="24"/>
        </w:rPr>
        <w:t>штрафных санкций при их досрочном прекращении. Но часто в договорных отношениях изъятие объекта рассматривается как форс-мажорное обстоятельство, в результате которого штрафные санкции не реализуются на практике.</w:t>
      </w:r>
    </w:p>
    <w:p w14:paraId="5F0A9CF3" w14:textId="57DE8449" w:rsidR="00D572B5"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7</w:t>
      </w:r>
      <w:r w:rsidRPr="0010604C">
        <w:rPr>
          <w:rFonts w:ascii="Times New Roman" w:hAnsi="Times New Roman"/>
          <w:color w:val="000000" w:themeColor="text1"/>
          <w:sz w:val="24"/>
          <w:szCs w:val="24"/>
        </w:rPr>
        <w:t>.</w:t>
      </w:r>
      <w:r w:rsidR="00D248DF" w:rsidRPr="00533C1C">
        <w:rPr>
          <w:rFonts w:ascii="Times New Roman" w:hAnsi="Times New Roman"/>
          <w:color w:val="000000" w:themeColor="text1"/>
          <w:sz w:val="24"/>
          <w:szCs w:val="24"/>
        </w:rPr>
        <w:t xml:space="preserve">6. </w:t>
      </w:r>
      <w:r w:rsidR="00A14BCA" w:rsidRPr="00533C1C">
        <w:rPr>
          <w:rFonts w:ascii="Times New Roman" w:hAnsi="Times New Roman"/>
          <w:color w:val="000000" w:themeColor="text1"/>
          <w:sz w:val="24"/>
          <w:szCs w:val="24"/>
        </w:rPr>
        <w:t>Правоприменительная практика складывается таким образом, что бремя доказывания наличия и размера упущенной выгоды лежит на пострадавшей стороне, которая должна доказать, что она могла и должна была получить определенные доходы</w:t>
      </w:r>
      <w:r w:rsidR="00725563" w:rsidRPr="00533C1C">
        <w:rPr>
          <w:rFonts w:ascii="Times New Roman" w:hAnsi="Times New Roman"/>
          <w:color w:val="000000" w:themeColor="text1"/>
          <w:sz w:val="24"/>
          <w:szCs w:val="24"/>
        </w:rPr>
        <w:t>,</w:t>
      </w:r>
      <w:r w:rsidR="00A14BCA" w:rsidRPr="00533C1C">
        <w:rPr>
          <w:rFonts w:ascii="Times New Roman" w:hAnsi="Times New Roman"/>
          <w:color w:val="000000" w:themeColor="text1"/>
          <w:sz w:val="24"/>
          <w:szCs w:val="24"/>
        </w:rPr>
        <w:t xml:space="preserve"> и только нарушение обязательств стало причиной, лишившей ее возможности получить прибыль от реализации товаров (выполнения работ, оказания услуг). </w:t>
      </w:r>
    </w:p>
    <w:p w14:paraId="58AEC897" w14:textId="6CE1B65B" w:rsidR="00D572B5" w:rsidRPr="00533C1C" w:rsidRDefault="00D572B5"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 (п. 6 ст. 56.8 ЗК РФ).</w:t>
      </w:r>
    </w:p>
    <w:p w14:paraId="625CC7BF" w14:textId="21291571" w:rsidR="00A14BCA"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7</w:t>
      </w:r>
      <w:r w:rsidRPr="0010604C">
        <w:rPr>
          <w:rFonts w:ascii="Times New Roman" w:hAnsi="Times New Roman"/>
          <w:color w:val="000000" w:themeColor="text1"/>
          <w:sz w:val="24"/>
          <w:szCs w:val="24"/>
        </w:rPr>
        <w:t>.</w:t>
      </w:r>
      <w:r w:rsidR="00D248DF" w:rsidRPr="00533C1C">
        <w:rPr>
          <w:rFonts w:ascii="Times New Roman" w:hAnsi="Times New Roman"/>
          <w:color w:val="000000" w:themeColor="text1"/>
          <w:sz w:val="24"/>
          <w:szCs w:val="24"/>
        </w:rPr>
        <w:t xml:space="preserve">7. </w:t>
      </w:r>
      <w:r w:rsidR="002E564C" w:rsidRPr="00533C1C">
        <w:rPr>
          <w:rFonts w:ascii="Times New Roman" w:hAnsi="Times New Roman"/>
          <w:color w:val="000000" w:themeColor="text1"/>
          <w:sz w:val="24"/>
          <w:szCs w:val="24"/>
        </w:rPr>
        <w:t>Р</w:t>
      </w:r>
      <w:r w:rsidR="00A14BCA" w:rsidRPr="00533C1C">
        <w:rPr>
          <w:rFonts w:ascii="Times New Roman" w:hAnsi="Times New Roman"/>
          <w:color w:val="000000" w:themeColor="text1"/>
          <w:sz w:val="24"/>
          <w:szCs w:val="24"/>
        </w:rPr>
        <w:t xml:space="preserve">асчет упущенной выгоды производится только в том случае, если правообладателем будут представлены подтверждающие документы, </w:t>
      </w:r>
      <w:r w:rsidR="00852BE8" w:rsidRPr="00533C1C">
        <w:rPr>
          <w:rFonts w:ascii="Times New Roman" w:hAnsi="Times New Roman"/>
          <w:color w:val="000000" w:themeColor="text1"/>
          <w:sz w:val="24"/>
          <w:szCs w:val="24"/>
        </w:rPr>
        <w:t>например</w:t>
      </w:r>
      <w:r w:rsidR="00A14BCA" w:rsidRPr="00533C1C">
        <w:rPr>
          <w:rFonts w:ascii="Times New Roman" w:hAnsi="Times New Roman"/>
          <w:color w:val="000000" w:themeColor="text1"/>
          <w:sz w:val="24"/>
          <w:szCs w:val="24"/>
        </w:rPr>
        <w:t>:</w:t>
      </w:r>
    </w:p>
    <w:p w14:paraId="1C67D0F7" w14:textId="77777777" w:rsidR="00A14BCA" w:rsidRPr="00533C1C" w:rsidRDefault="00A14BCA"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w:t>
      </w:r>
      <w:r w:rsidRPr="00533C1C">
        <w:rPr>
          <w:rFonts w:ascii="Times New Roman" w:hAnsi="Times New Roman"/>
          <w:color w:val="000000" w:themeColor="text1"/>
          <w:sz w:val="24"/>
          <w:szCs w:val="24"/>
        </w:rPr>
        <w:tab/>
        <w:t>Декларация о доходах;</w:t>
      </w:r>
    </w:p>
    <w:p w14:paraId="55C860C1" w14:textId="77777777" w:rsidR="00A14BCA" w:rsidRPr="00533C1C" w:rsidRDefault="00A14BCA"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w:t>
      </w:r>
      <w:r w:rsidRPr="00533C1C">
        <w:rPr>
          <w:rFonts w:ascii="Times New Roman" w:hAnsi="Times New Roman"/>
          <w:color w:val="000000" w:themeColor="text1"/>
          <w:sz w:val="24"/>
          <w:szCs w:val="24"/>
        </w:rPr>
        <w:tab/>
        <w:t>Действующий договор аренды (найма), в котором отражены все существенные условия договора;</w:t>
      </w:r>
    </w:p>
    <w:p w14:paraId="0334C1D4" w14:textId="28B8F05E" w:rsidR="00A14BCA" w:rsidRPr="00533C1C" w:rsidRDefault="00A14BCA"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w:t>
      </w:r>
      <w:r w:rsidRPr="00533C1C">
        <w:rPr>
          <w:rFonts w:ascii="Times New Roman" w:hAnsi="Times New Roman"/>
          <w:color w:val="000000" w:themeColor="text1"/>
          <w:sz w:val="24"/>
          <w:szCs w:val="24"/>
        </w:rPr>
        <w:tab/>
        <w:t>Документы, подтверждающие полу</w:t>
      </w:r>
      <w:r w:rsidR="004C15E3" w:rsidRPr="00533C1C">
        <w:rPr>
          <w:rFonts w:ascii="Times New Roman" w:hAnsi="Times New Roman"/>
          <w:color w:val="000000" w:themeColor="text1"/>
          <w:sz w:val="24"/>
          <w:szCs w:val="24"/>
        </w:rPr>
        <w:t>чение дохода по договору аренды</w:t>
      </w:r>
      <w:r w:rsidRPr="00533C1C">
        <w:rPr>
          <w:rFonts w:ascii="Times New Roman" w:hAnsi="Times New Roman"/>
          <w:color w:val="000000" w:themeColor="text1"/>
          <w:sz w:val="24"/>
          <w:szCs w:val="24"/>
        </w:rPr>
        <w:t xml:space="preserve"> </w:t>
      </w:r>
      <w:r w:rsidR="004C15E3" w:rsidRPr="00533C1C">
        <w:rPr>
          <w:rFonts w:ascii="Times New Roman" w:hAnsi="Times New Roman"/>
          <w:color w:val="000000" w:themeColor="text1"/>
          <w:sz w:val="24"/>
          <w:szCs w:val="24"/>
        </w:rPr>
        <w:t>(</w:t>
      </w:r>
      <w:r w:rsidRPr="00533C1C">
        <w:rPr>
          <w:rFonts w:ascii="Times New Roman" w:hAnsi="Times New Roman"/>
          <w:color w:val="000000" w:themeColor="text1"/>
          <w:sz w:val="24"/>
          <w:szCs w:val="24"/>
        </w:rPr>
        <w:t>платежные поручения, выписки со счетов и т.п.</w:t>
      </w:r>
      <w:r w:rsidR="004C15E3" w:rsidRPr="00533C1C">
        <w:rPr>
          <w:rFonts w:ascii="Times New Roman" w:hAnsi="Times New Roman"/>
          <w:color w:val="000000" w:themeColor="text1"/>
          <w:sz w:val="24"/>
          <w:szCs w:val="24"/>
        </w:rPr>
        <w:t>);</w:t>
      </w:r>
    </w:p>
    <w:p w14:paraId="19FCA335" w14:textId="12A76792" w:rsidR="00A14BCA" w:rsidRPr="00533C1C" w:rsidRDefault="00A14BCA"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w:t>
      </w:r>
      <w:r w:rsidRPr="00533C1C">
        <w:rPr>
          <w:rFonts w:ascii="Times New Roman" w:hAnsi="Times New Roman"/>
          <w:color w:val="000000" w:themeColor="text1"/>
          <w:sz w:val="24"/>
          <w:szCs w:val="24"/>
        </w:rPr>
        <w:tab/>
        <w:t>Акт приема - передач</w:t>
      </w:r>
      <w:r w:rsidR="0051113E" w:rsidRPr="00533C1C">
        <w:rPr>
          <w:rFonts w:ascii="Times New Roman" w:hAnsi="Times New Roman"/>
          <w:color w:val="000000" w:themeColor="text1"/>
          <w:sz w:val="24"/>
          <w:szCs w:val="24"/>
        </w:rPr>
        <w:t xml:space="preserve">и </w:t>
      </w:r>
      <w:r w:rsidR="002E564C" w:rsidRPr="00533C1C">
        <w:rPr>
          <w:rFonts w:ascii="Times New Roman" w:hAnsi="Times New Roman"/>
          <w:color w:val="000000" w:themeColor="text1"/>
          <w:sz w:val="24"/>
          <w:szCs w:val="24"/>
        </w:rPr>
        <w:t>объекта недвижимости</w:t>
      </w:r>
      <w:r w:rsidR="0051113E" w:rsidRPr="00533C1C">
        <w:rPr>
          <w:rFonts w:ascii="Times New Roman" w:hAnsi="Times New Roman"/>
          <w:color w:val="000000" w:themeColor="text1"/>
          <w:sz w:val="24"/>
          <w:szCs w:val="24"/>
        </w:rPr>
        <w:t>;</w:t>
      </w:r>
      <w:r w:rsidRPr="00533C1C">
        <w:rPr>
          <w:rFonts w:ascii="Times New Roman" w:hAnsi="Times New Roman"/>
          <w:color w:val="000000" w:themeColor="text1"/>
          <w:sz w:val="24"/>
          <w:szCs w:val="24"/>
        </w:rPr>
        <w:t xml:space="preserve"> </w:t>
      </w:r>
    </w:p>
    <w:p w14:paraId="172ECA9F" w14:textId="77777777" w:rsidR="0051113E" w:rsidRPr="00533C1C" w:rsidRDefault="0051113E"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w:t>
      </w:r>
      <w:r w:rsidRPr="00533C1C">
        <w:rPr>
          <w:rFonts w:ascii="Times New Roman" w:hAnsi="Times New Roman"/>
          <w:color w:val="000000" w:themeColor="text1"/>
          <w:sz w:val="24"/>
          <w:szCs w:val="24"/>
        </w:rPr>
        <w:tab/>
        <w:t>И другие.</w:t>
      </w:r>
    </w:p>
    <w:p w14:paraId="3F30C2BE" w14:textId="5478F84F" w:rsidR="0008794A"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lastRenderedPageBreak/>
        <w:t>5.</w:t>
      </w:r>
      <w:r w:rsidRPr="00D23B81">
        <w:rPr>
          <w:rFonts w:ascii="Times New Roman" w:hAnsi="Times New Roman"/>
          <w:color w:val="000000" w:themeColor="text1"/>
          <w:sz w:val="24"/>
          <w:szCs w:val="24"/>
        </w:rPr>
        <w:t>7</w:t>
      </w:r>
      <w:r w:rsidRPr="0010604C">
        <w:rPr>
          <w:rFonts w:ascii="Times New Roman" w:hAnsi="Times New Roman"/>
          <w:color w:val="000000" w:themeColor="text1"/>
          <w:sz w:val="24"/>
          <w:szCs w:val="24"/>
        </w:rPr>
        <w:t>.</w:t>
      </w:r>
      <w:r w:rsidR="00D248DF" w:rsidRPr="00533C1C">
        <w:rPr>
          <w:rFonts w:ascii="Times New Roman" w:hAnsi="Times New Roman"/>
          <w:color w:val="000000" w:themeColor="text1"/>
          <w:sz w:val="24"/>
          <w:szCs w:val="24"/>
        </w:rPr>
        <w:t xml:space="preserve">8. </w:t>
      </w:r>
      <w:r w:rsidR="0008794A" w:rsidRPr="00533C1C">
        <w:rPr>
          <w:rFonts w:ascii="Times New Roman" w:hAnsi="Times New Roman"/>
          <w:color w:val="000000" w:themeColor="text1"/>
          <w:sz w:val="24"/>
          <w:szCs w:val="24"/>
        </w:rPr>
        <w:t xml:space="preserve">После предоставления заинтересованным лицом документов и информации, подтверждающих размер упущенной выгоды, </w:t>
      </w:r>
      <w:r w:rsidR="001E68D8" w:rsidRPr="00533C1C">
        <w:rPr>
          <w:rFonts w:ascii="Times New Roman" w:hAnsi="Times New Roman"/>
          <w:color w:val="000000" w:themeColor="text1"/>
          <w:sz w:val="24"/>
          <w:szCs w:val="24"/>
        </w:rPr>
        <w:t>рекомендуется выполнить</w:t>
      </w:r>
      <w:r w:rsidR="002E564C" w:rsidRPr="00533C1C">
        <w:rPr>
          <w:rFonts w:ascii="Times New Roman" w:hAnsi="Times New Roman"/>
          <w:color w:val="000000" w:themeColor="text1"/>
          <w:sz w:val="24"/>
          <w:szCs w:val="24"/>
        </w:rPr>
        <w:t xml:space="preserve"> анализ полученной информации</w:t>
      </w:r>
      <w:r w:rsidR="0008794A" w:rsidRPr="00533C1C">
        <w:rPr>
          <w:rFonts w:ascii="Times New Roman" w:hAnsi="Times New Roman"/>
          <w:color w:val="000000" w:themeColor="text1"/>
          <w:sz w:val="24"/>
          <w:szCs w:val="24"/>
        </w:rPr>
        <w:t xml:space="preserve"> на соответствие рыночным диапазонам</w:t>
      </w:r>
      <w:r w:rsidR="001E68D8" w:rsidRPr="00533C1C">
        <w:rPr>
          <w:rFonts w:ascii="Times New Roman" w:hAnsi="Times New Roman"/>
          <w:color w:val="000000" w:themeColor="text1"/>
          <w:sz w:val="24"/>
          <w:szCs w:val="24"/>
        </w:rPr>
        <w:t xml:space="preserve"> и, в</w:t>
      </w:r>
      <w:r w:rsidR="0008794A" w:rsidRPr="00533C1C">
        <w:rPr>
          <w:rFonts w:ascii="Times New Roman" w:hAnsi="Times New Roman"/>
          <w:color w:val="000000" w:themeColor="text1"/>
          <w:sz w:val="24"/>
          <w:szCs w:val="24"/>
        </w:rPr>
        <w:t xml:space="preserve"> случае существенных отличий от рыночных диапазонов, </w:t>
      </w:r>
      <w:r w:rsidR="001E68D8" w:rsidRPr="00533C1C">
        <w:rPr>
          <w:rFonts w:ascii="Times New Roman" w:hAnsi="Times New Roman"/>
          <w:color w:val="000000" w:themeColor="text1"/>
          <w:sz w:val="24"/>
          <w:szCs w:val="24"/>
        </w:rPr>
        <w:t xml:space="preserve">рекомендуется запросить </w:t>
      </w:r>
      <w:r w:rsidR="0008794A" w:rsidRPr="00533C1C">
        <w:rPr>
          <w:rFonts w:ascii="Times New Roman" w:hAnsi="Times New Roman"/>
          <w:color w:val="000000" w:themeColor="text1"/>
          <w:sz w:val="24"/>
          <w:szCs w:val="24"/>
        </w:rPr>
        <w:t>дополнительные подтверждения и обоснования</w:t>
      </w:r>
      <w:r w:rsidR="001E68D8" w:rsidRPr="00533C1C">
        <w:rPr>
          <w:rFonts w:ascii="Times New Roman" w:hAnsi="Times New Roman"/>
          <w:color w:val="000000" w:themeColor="text1"/>
          <w:sz w:val="24"/>
          <w:szCs w:val="24"/>
        </w:rPr>
        <w:t>, а также отметить данные факты в отчете об оценке</w:t>
      </w:r>
      <w:r w:rsidR="0008794A" w:rsidRPr="00533C1C">
        <w:rPr>
          <w:rFonts w:ascii="Times New Roman" w:hAnsi="Times New Roman"/>
          <w:color w:val="000000" w:themeColor="text1"/>
          <w:sz w:val="24"/>
          <w:szCs w:val="24"/>
        </w:rPr>
        <w:t>.</w:t>
      </w:r>
    </w:p>
    <w:p w14:paraId="0ADBBBCD" w14:textId="78AAB164" w:rsidR="00A14BCA"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7</w:t>
      </w:r>
      <w:r w:rsidRPr="0010604C">
        <w:rPr>
          <w:rFonts w:ascii="Times New Roman" w:hAnsi="Times New Roman"/>
          <w:color w:val="000000" w:themeColor="text1"/>
          <w:sz w:val="24"/>
          <w:szCs w:val="24"/>
        </w:rPr>
        <w:t>.</w:t>
      </w:r>
      <w:r w:rsidR="00D248DF" w:rsidRPr="00533C1C">
        <w:rPr>
          <w:rFonts w:ascii="Times New Roman" w:hAnsi="Times New Roman"/>
          <w:color w:val="000000" w:themeColor="text1"/>
          <w:sz w:val="24"/>
          <w:szCs w:val="24"/>
        </w:rPr>
        <w:t xml:space="preserve">9. </w:t>
      </w:r>
      <w:r w:rsidR="00A14BCA" w:rsidRPr="00533C1C">
        <w:rPr>
          <w:rFonts w:ascii="Times New Roman" w:hAnsi="Times New Roman"/>
          <w:color w:val="000000" w:themeColor="text1"/>
          <w:sz w:val="24"/>
          <w:szCs w:val="24"/>
        </w:rPr>
        <w:t>Процесс определения размера упущенной выгоды в общем случае можно разделить на следующие этапы:</w:t>
      </w:r>
    </w:p>
    <w:p w14:paraId="2AC06477" w14:textId="4D78A0C6" w:rsidR="00A14BCA" w:rsidRPr="00533C1C" w:rsidRDefault="00A14BCA"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w:t>
      </w:r>
      <w:r w:rsidRPr="00533C1C">
        <w:rPr>
          <w:rFonts w:ascii="Times New Roman" w:hAnsi="Times New Roman"/>
          <w:color w:val="000000" w:themeColor="text1"/>
          <w:sz w:val="24"/>
          <w:szCs w:val="24"/>
        </w:rPr>
        <w:tab/>
        <w:t>Получение и анализ документов, подтверждающий факт наличия упущенной выгоды;</w:t>
      </w:r>
    </w:p>
    <w:p w14:paraId="31DAFD87" w14:textId="1B0FF8EC" w:rsidR="00A14BCA" w:rsidRPr="00533C1C" w:rsidRDefault="00A14BCA"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w:t>
      </w:r>
      <w:r w:rsidRPr="00533C1C">
        <w:rPr>
          <w:rFonts w:ascii="Times New Roman" w:hAnsi="Times New Roman"/>
          <w:color w:val="000000" w:themeColor="text1"/>
          <w:sz w:val="24"/>
          <w:szCs w:val="24"/>
        </w:rPr>
        <w:tab/>
        <w:t>Определение размера денежного потока, который правообладатель получил бы при обычных условиях гражданского оборота, если бы его права не были нарушены</w:t>
      </w:r>
      <w:r w:rsidR="00E70204" w:rsidRPr="00533C1C">
        <w:rPr>
          <w:rFonts w:ascii="Times New Roman" w:hAnsi="Times New Roman"/>
          <w:color w:val="000000" w:themeColor="text1"/>
          <w:sz w:val="24"/>
          <w:szCs w:val="24"/>
        </w:rPr>
        <w:t>;</w:t>
      </w:r>
      <w:r w:rsidR="00C71B5B" w:rsidRPr="00533C1C">
        <w:rPr>
          <w:rFonts w:ascii="Times New Roman" w:hAnsi="Times New Roman"/>
          <w:color w:val="000000" w:themeColor="text1"/>
          <w:sz w:val="24"/>
          <w:szCs w:val="24"/>
        </w:rPr>
        <w:t xml:space="preserve"> вычет налоговых платежей</w:t>
      </w:r>
      <w:r w:rsidR="00E70204" w:rsidRPr="00533C1C">
        <w:rPr>
          <w:rFonts w:ascii="Times New Roman" w:hAnsi="Times New Roman"/>
          <w:color w:val="000000" w:themeColor="text1"/>
          <w:sz w:val="24"/>
          <w:szCs w:val="24"/>
        </w:rPr>
        <w:t xml:space="preserve"> возможен только при их однозначном подтверждении правообладателем объекта недвижимости</w:t>
      </w:r>
      <w:r w:rsidRPr="00533C1C">
        <w:rPr>
          <w:rFonts w:ascii="Times New Roman" w:hAnsi="Times New Roman"/>
          <w:color w:val="000000" w:themeColor="text1"/>
          <w:sz w:val="24"/>
          <w:szCs w:val="24"/>
        </w:rPr>
        <w:t>;</w:t>
      </w:r>
    </w:p>
    <w:p w14:paraId="393CE4C8" w14:textId="1C63FECD" w:rsidR="00A14BCA" w:rsidRPr="00533C1C" w:rsidRDefault="00A14BCA"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w:t>
      </w:r>
      <w:r w:rsidRPr="00533C1C">
        <w:rPr>
          <w:rFonts w:ascii="Times New Roman" w:hAnsi="Times New Roman"/>
          <w:color w:val="000000" w:themeColor="text1"/>
          <w:sz w:val="24"/>
          <w:szCs w:val="24"/>
        </w:rPr>
        <w:tab/>
        <w:t xml:space="preserve">Определение периода неполучения доходов (период восстановления нарушенного </w:t>
      </w:r>
      <w:r w:rsidR="00BC0B08" w:rsidRPr="00533C1C">
        <w:rPr>
          <w:rFonts w:ascii="Times New Roman" w:hAnsi="Times New Roman"/>
          <w:color w:val="000000" w:themeColor="text1"/>
          <w:sz w:val="24"/>
          <w:szCs w:val="24"/>
        </w:rPr>
        <w:t>права</w:t>
      </w:r>
      <w:r w:rsidRPr="00533C1C">
        <w:rPr>
          <w:rFonts w:ascii="Times New Roman" w:hAnsi="Times New Roman"/>
          <w:color w:val="000000" w:themeColor="text1"/>
          <w:sz w:val="24"/>
          <w:szCs w:val="24"/>
        </w:rPr>
        <w:t xml:space="preserve">); </w:t>
      </w:r>
    </w:p>
    <w:p w14:paraId="55A12BF2" w14:textId="7C093C2B" w:rsidR="00A14BCA" w:rsidRPr="00533C1C" w:rsidRDefault="00A14BCA"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w:t>
      </w:r>
      <w:r w:rsidRPr="00533C1C">
        <w:rPr>
          <w:rFonts w:ascii="Times New Roman" w:hAnsi="Times New Roman"/>
          <w:color w:val="000000" w:themeColor="text1"/>
          <w:sz w:val="24"/>
          <w:szCs w:val="24"/>
        </w:rPr>
        <w:tab/>
      </w:r>
      <w:r w:rsidR="00767C7C" w:rsidRPr="00533C1C">
        <w:rPr>
          <w:rFonts w:ascii="Times New Roman" w:hAnsi="Times New Roman"/>
          <w:color w:val="000000" w:themeColor="text1"/>
          <w:sz w:val="24"/>
          <w:szCs w:val="24"/>
        </w:rPr>
        <w:t>Обоснование</w:t>
      </w:r>
      <w:r w:rsidRPr="00533C1C">
        <w:rPr>
          <w:rFonts w:ascii="Times New Roman" w:hAnsi="Times New Roman"/>
          <w:color w:val="000000" w:themeColor="text1"/>
          <w:sz w:val="24"/>
          <w:szCs w:val="24"/>
        </w:rPr>
        <w:t xml:space="preserve"> ставки дисконтирования</w:t>
      </w:r>
      <w:r w:rsidR="0051113E" w:rsidRPr="00533C1C">
        <w:rPr>
          <w:rFonts w:ascii="Times New Roman" w:hAnsi="Times New Roman"/>
          <w:color w:val="000000" w:themeColor="text1"/>
          <w:sz w:val="24"/>
          <w:szCs w:val="24"/>
        </w:rPr>
        <w:t>;</w:t>
      </w:r>
    </w:p>
    <w:p w14:paraId="231FCD3D" w14:textId="07AD6814" w:rsidR="00A14BCA" w:rsidRPr="00533C1C" w:rsidRDefault="00A14BCA"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w:t>
      </w:r>
      <w:r w:rsidRPr="00533C1C">
        <w:rPr>
          <w:rFonts w:ascii="Times New Roman" w:hAnsi="Times New Roman"/>
          <w:color w:val="000000" w:themeColor="text1"/>
          <w:sz w:val="24"/>
          <w:szCs w:val="24"/>
        </w:rPr>
        <w:tab/>
      </w:r>
      <w:r w:rsidR="00CE715C" w:rsidRPr="00533C1C">
        <w:rPr>
          <w:rFonts w:ascii="Times New Roman" w:hAnsi="Times New Roman"/>
          <w:color w:val="000000" w:themeColor="text1"/>
          <w:sz w:val="24"/>
          <w:szCs w:val="24"/>
        </w:rPr>
        <w:t>Приведение</w:t>
      </w:r>
      <w:r w:rsidRPr="00533C1C">
        <w:rPr>
          <w:rFonts w:ascii="Times New Roman" w:hAnsi="Times New Roman"/>
          <w:color w:val="000000" w:themeColor="text1"/>
          <w:sz w:val="24"/>
          <w:szCs w:val="24"/>
        </w:rPr>
        <w:t xml:space="preserve"> денежных потоков</w:t>
      </w:r>
      <w:r w:rsidR="00CE715C" w:rsidRPr="00533C1C">
        <w:rPr>
          <w:rFonts w:ascii="Times New Roman" w:hAnsi="Times New Roman"/>
          <w:color w:val="000000" w:themeColor="text1"/>
          <w:sz w:val="24"/>
          <w:szCs w:val="24"/>
        </w:rPr>
        <w:t xml:space="preserve"> к дате оценки (дисконтирование – в обычных условиях или аккумулирование - в случае выплаты размера возмещения позже фактического изъятия)</w:t>
      </w:r>
      <w:r w:rsidRPr="00533C1C">
        <w:rPr>
          <w:rFonts w:ascii="Times New Roman" w:hAnsi="Times New Roman"/>
          <w:color w:val="000000" w:themeColor="text1"/>
          <w:sz w:val="24"/>
          <w:szCs w:val="24"/>
        </w:rPr>
        <w:t>.</w:t>
      </w:r>
    </w:p>
    <w:p w14:paraId="16116D56" w14:textId="697B08F1" w:rsidR="00A14BCA" w:rsidRPr="00533C1C" w:rsidRDefault="00A14BCA"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 xml:space="preserve">Рост потока доходов </w:t>
      </w:r>
      <w:r w:rsidR="00C71B5B" w:rsidRPr="00533C1C">
        <w:rPr>
          <w:rFonts w:ascii="Times New Roman" w:hAnsi="Times New Roman"/>
          <w:color w:val="000000" w:themeColor="text1"/>
          <w:sz w:val="24"/>
          <w:szCs w:val="24"/>
        </w:rPr>
        <w:t xml:space="preserve">от аренды </w:t>
      </w:r>
      <w:r w:rsidRPr="00533C1C">
        <w:rPr>
          <w:rFonts w:ascii="Times New Roman" w:hAnsi="Times New Roman"/>
          <w:color w:val="000000" w:themeColor="text1"/>
          <w:sz w:val="24"/>
          <w:szCs w:val="24"/>
        </w:rPr>
        <w:t xml:space="preserve">в течение периода </w:t>
      </w:r>
      <w:r w:rsidR="00725563" w:rsidRPr="00533C1C">
        <w:rPr>
          <w:rFonts w:ascii="Times New Roman" w:hAnsi="Times New Roman"/>
          <w:color w:val="000000" w:themeColor="text1"/>
          <w:sz w:val="24"/>
          <w:szCs w:val="24"/>
        </w:rPr>
        <w:t>неполучения доходов</w:t>
      </w:r>
      <w:r w:rsidRPr="00533C1C">
        <w:rPr>
          <w:rFonts w:ascii="Times New Roman" w:hAnsi="Times New Roman"/>
          <w:color w:val="000000" w:themeColor="text1"/>
          <w:sz w:val="24"/>
          <w:szCs w:val="24"/>
        </w:rPr>
        <w:t xml:space="preserve"> </w:t>
      </w:r>
      <w:r w:rsidR="005B22C9" w:rsidRPr="00533C1C">
        <w:rPr>
          <w:rFonts w:ascii="Times New Roman" w:hAnsi="Times New Roman"/>
          <w:color w:val="000000" w:themeColor="text1"/>
          <w:sz w:val="24"/>
          <w:szCs w:val="24"/>
        </w:rPr>
        <w:t>возможен к учету</w:t>
      </w:r>
      <w:r w:rsidRPr="00533C1C">
        <w:rPr>
          <w:rFonts w:ascii="Times New Roman" w:hAnsi="Times New Roman"/>
          <w:color w:val="000000" w:themeColor="text1"/>
          <w:sz w:val="24"/>
          <w:szCs w:val="24"/>
        </w:rPr>
        <w:t xml:space="preserve"> только в том случае, если он был зафиксирован в договоре аренды. </w:t>
      </w:r>
    </w:p>
    <w:p w14:paraId="6D5EA765" w14:textId="76E8A326" w:rsidR="005973DC" w:rsidRPr="00533C1C" w:rsidRDefault="00FD5798" w:rsidP="006C4686">
      <w:pPr>
        <w:pStyle w:val="a6"/>
        <w:keepNext/>
        <w:autoSpaceDE w:val="0"/>
        <w:autoSpaceDN w:val="0"/>
        <w:spacing w:before="240" w:after="240" w:line="240" w:lineRule="auto"/>
        <w:outlineLvl w:val="1"/>
        <w:rPr>
          <w:rFonts w:ascii="Times New Roman" w:hAnsi="Times New Roman"/>
          <w:b/>
          <w:color w:val="000000" w:themeColor="text1"/>
          <w:sz w:val="24"/>
          <w:szCs w:val="24"/>
        </w:rPr>
      </w:pPr>
      <w:bookmarkStart w:id="26" w:name="_Toc228890600"/>
      <w:r w:rsidRPr="00533C1C">
        <w:rPr>
          <w:rFonts w:ascii="Times New Roman" w:hAnsi="Times New Roman"/>
          <w:b/>
          <w:color w:val="000000" w:themeColor="text1"/>
          <w:sz w:val="24"/>
          <w:szCs w:val="24"/>
        </w:rPr>
        <w:t>5</w:t>
      </w:r>
      <w:r w:rsidR="005973DC" w:rsidRPr="00533C1C">
        <w:rPr>
          <w:rFonts w:ascii="Times New Roman" w:hAnsi="Times New Roman"/>
          <w:b/>
          <w:color w:val="000000" w:themeColor="text1"/>
          <w:sz w:val="24"/>
          <w:szCs w:val="24"/>
        </w:rPr>
        <w:t>.</w:t>
      </w:r>
      <w:r w:rsidR="002D5629" w:rsidRPr="00533C1C">
        <w:rPr>
          <w:rFonts w:ascii="Times New Roman" w:hAnsi="Times New Roman"/>
          <w:b/>
          <w:color w:val="000000" w:themeColor="text1"/>
          <w:sz w:val="24"/>
          <w:szCs w:val="24"/>
        </w:rPr>
        <w:t>8</w:t>
      </w:r>
      <w:r w:rsidR="005973DC" w:rsidRPr="00533C1C">
        <w:rPr>
          <w:rFonts w:ascii="Times New Roman" w:hAnsi="Times New Roman"/>
          <w:b/>
          <w:color w:val="000000" w:themeColor="text1"/>
          <w:sz w:val="24"/>
          <w:szCs w:val="24"/>
        </w:rPr>
        <w:t xml:space="preserve"> Убытки, связанные с потерей зеленых насаждений и благоустройства, прочие убытки</w:t>
      </w:r>
      <w:r w:rsidR="00725563" w:rsidRPr="00533C1C">
        <w:rPr>
          <w:rFonts w:ascii="Times New Roman" w:hAnsi="Times New Roman"/>
          <w:b/>
          <w:color w:val="000000" w:themeColor="text1"/>
          <w:sz w:val="24"/>
          <w:szCs w:val="24"/>
        </w:rPr>
        <w:t xml:space="preserve"> (У</w:t>
      </w:r>
      <w:r w:rsidR="002D5629" w:rsidRPr="00533C1C">
        <w:rPr>
          <w:rFonts w:ascii="Times New Roman" w:hAnsi="Times New Roman"/>
          <w:b/>
          <w:color w:val="000000" w:themeColor="text1"/>
          <w:sz w:val="24"/>
          <w:szCs w:val="24"/>
        </w:rPr>
        <w:t>7</w:t>
      </w:r>
      <w:r w:rsidR="00725563" w:rsidRPr="00533C1C">
        <w:rPr>
          <w:rFonts w:ascii="Times New Roman" w:hAnsi="Times New Roman"/>
          <w:b/>
          <w:color w:val="000000" w:themeColor="text1"/>
          <w:sz w:val="24"/>
          <w:szCs w:val="24"/>
        </w:rPr>
        <w:t>)</w:t>
      </w:r>
      <w:bookmarkEnd w:id="26"/>
    </w:p>
    <w:p w14:paraId="6348AF52" w14:textId="0A272540" w:rsidR="005973DC" w:rsidRPr="00533C1C" w:rsidRDefault="0010604C" w:rsidP="008C51A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8</w:t>
      </w:r>
      <w:r w:rsidRPr="0010604C">
        <w:rPr>
          <w:rFonts w:ascii="Times New Roman" w:hAnsi="Times New Roman"/>
          <w:color w:val="000000" w:themeColor="text1"/>
          <w:sz w:val="24"/>
          <w:szCs w:val="24"/>
        </w:rPr>
        <w:t>.</w:t>
      </w:r>
      <w:r w:rsidR="00D248DF" w:rsidRPr="00533C1C">
        <w:rPr>
          <w:rFonts w:ascii="Times New Roman" w:hAnsi="Times New Roman"/>
          <w:color w:val="000000" w:themeColor="text1"/>
          <w:sz w:val="24"/>
          <w:szCs w:val="24"/>
        </w:rPr>
        <w:t xml:space="preserve">1. </w:t>
      </w:r>
      <w:r w:rsidR="005973DC" w:rsidRPr="00533C1C">
        <w:rPr>
          <w:rFonts w:ascii="Times New Roman" w:hAnsi="Times New Roman"/>
          <w:color w:val="000000" w:themeColor="text1"/>
          <w:sz w:val="24"/>
          <w:szCs w:val="24"/>
        </w:rPr>
        <w:t xml:space="preserve">К категории реального ущерба </w:t>
      </w:r>
      <w:r w:rsidR="00955AA4" w:rsidRPr="00533C1C">
        <w:rPr>
          <w:rFonts w:ascii="Times New Roman" w:hAnsi="Times New Roman"/>
          <w:color w:val="000000" w:themeColor="text1"/>
          <w:sz w:val="24"/>
          <w:szCs w:val="24"/>
        </w:rPr>
        <w:t xml:space="preserve">для индивидуальных жилых домов </w:t>
      </w:r>
      <w:r w:rsidR="005973DC" w:rsidRPr="00533C1C">
        <w:rPr>
          <w:rFonts w:ascii="Times New Roman" w:hAnsi="Times New Roman"/>
          <w:color w:val="000000" w:themeColor="text1"/>
          <w:sz w:val="24"/>
          <w:szCs w:val="24"/>
        </w:rPr>
        <w:t xml:space="preserve">можно отнести рыночную стоимость зеленых насаждений, </w:t>
      </w:r>
      <w:r w:rsidR="00E0040E" w:rsidRPr="00533C1C">
        <w:rPr>
          <w:rFonts w:ascii="Times New Roman" w:hAnsi="Times New Roman"/>
          <w:color w:val="000000" w:themeColor="text1"/>
          <w:sz w:val="24"/>
          <w:szCs w:val="24"/>
        </w:rPr>
        <w:t xml:space="preserve">элементов </w:t>
      </w:r>
      <w:r w:rsidR="005973DC" w:rsidRPr="00533C1C">
        <w:rPr>
          <w:rFonts w:ascii="Times New Roman" w:hAnsi="Times New Roman"/>
          <w:color w:val="000000" w:themeColor="text1"/>
          <w:sz w:val="24"/>
          <w:szCs w:val="24"/>
        </w:rPr>
        <w:t xml:space="preserve">благоустройства и </w:t>
      </w:r>
      <w:r w:rsidR="00E0040E" w:rsidRPr="00533C1C">
        <w:rPr>
          <w:rFonts w:ascii="Times New Roman" w:hAnsi="Times New Roman"/>
          <w:color w:val="000000" w:themeColor="text1"/>
          <w:sz w:val="24"/>
          <w:szCs w:val="24"/>
        </w:rPr>
        <w:t xml:space="preserve">незарегистрированных </w:t>
      </w:r>
      <w:r w:rsidR="005973DC" w:rsidRPr="00533C1C">
        <w:rPr>
          <w:rFonts w:ascii="Times New Roman" w:hAnsi="Times New Roman"/>
          <w:color w:val="000000" w:themeColor="text1"/>
          <w:sz w:val="24"/>
          <w:szCs w:val="24"/>
        </w:rPr>
        <w:t>надворных построек</w:t>
      </w:r>
      <w:r w:rsidR="00E41E06" w:rsidRPr="00533C1C">
        <w:rPr>
          <w:rFonts w:ascii="Times New Roman" w:hAnsi="Times New Roman"/>
          <w:color w:val="000000" w:themeColor="text1"/>
          <w:sz w:val="24"/>
          <w:szCs w:val="24"/>
        </w:rPr>
        <w:t>, но учет или неучет таких элементов должен оговариваться в задании на оценку</w:t>
      </w:r>
      <w:r w:rsidR="005973DC" w:rsidRPr="00533C1C">
        <w:rPr>
          <w:rFonts w:ascii="Times New Roman" w:hAnsi="Times New Roman"/>
          <w:color w:val="000000" w:themeColor="text1"/>
          <w:sz w:val="24"/>
          <w:szCs w:val="24"/>
        </w:rPr>
        <w:t xml:space="preserve">. </w:t>
      </w:r>
    </w:p>
    <w:p w14:paraId="5047233C" w14:textId="4D695976" w:rsidR="004D2AAE" w:rsidRPr="00533C1C" w:rsidRDefault="004D2AAE" w:rsidP="00F00AFC">
      <w:pPr>
        <w:spacing w:after="0" w:line="300" w:lineRule="auto"/>
        <w:jc w:val="both"/>
        <w:rPr>
          <w:rFonts w:ascii="Times New Roman" w:hAnsi="Times New Roman"/>
          <w:color w:val="000000" w:themeColor="text1"/>
          <w:sz w:val="24"/>
          <w:szCs w:val="24"/>
        </w:rPr>
      </w:pPr>
      <w:r w:rsidRPr="00533C1C">
        <w:rPr>
          <w:rFonts w:ascii="Times New Roman" w:hAnsi="Times New Roman"/>
          <w:color w:val="000000" w:themeColor="text1"/>
          <w:sz w:val="24"/>
          <w:szCs w:val="24"/>
        </w:rPr>
        <w:t>Прямо оговорено «возмещение убытков за неотделимые улучшения, в том числе насаждения, которые были повреждены или иным образом стали недоступны для использования правообладателем» в п. 5д Постановления Правительства РФ от 27.01.2022 № 59</w:t>
      </w:r>
      <w:r w:rsidR="00F706C5" w:rsidRPr="00533C1C">
        <w:rPr>
          <w:rFonts w:ascii="Times New Roman" w:hAnsi="Times New Roman"/>
          <w:color w:val="000000" w:themeColor="text1"/>
          <w:sz w:val="24"/>
          <w:szCs w:val="24"/>
        </w:rPr>
        <w:t>.</w:t>
      </w:r>
    </w:p>
    <w:p w14:paraId="0BD2C183" w14:textId="19FF77F7" w:rsidR="00043C4D"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8</w:t>
      </w:r>
      <w:r w:rsidRPr="0010604C">
        <w:rPr>
          <w:rFonts w:ascii="Times New Roman" w:hAnsi="Times New Roman"/>
          <w:color w:val="000000" w:themeColor="text1"/>
          <w:sz w:val="24"/>
          <w:szCs w:val="24"/>
        </w:rPr>
        <w:t>.</w:t>
      </w:r>
      <w:r w:rsidR="00D248DF" w:rsidRPr="00533C1C">
        <w:rPr>
          <w:rFonts w:ascii="Times New Roman" w:hAnsi="Times New Roman"/>
          <w:color w:val="000000" w:themeColor="text1"/>
          <w:sz w:val="24"/>
          <w:szCs w:val="24"/>
        </w:rPr>
        <w:t xml:space="preserve">2. </w:t>
      </w:r>
      <w:r w:rsidR="00F87CCE" w:rsidRPr="00533C1C">
        <w:rPr>
          <w:rFonts w:ascii="Times New Roman" w:hAnsi="Times New Roman"/>
          <w:color w:val="000000" w:themeColor="text1"/>
          <w:sz w:val="24"/>
          <w:szCs w:val="24"/>
        </w:rPr>
        <w:t xml:space="preserve">Стоимость зеленых насаждений, благоустройства и надворных построек рекомендуется учитывать не в стоимости </w:t>
      </w:r>
      <w:r w:rsidR="004C31BF" w:rsidRPr="00533C1C">
        <w:rPr>
          <w:rFonts w:ascii="Times New Roman" w:hAnsi="Times New Roman"/>
          <w:color w:val="000000" w:themeColor="text1"/>
          <w:sz w:val="24"/>
          <w:szCs w:val="24"/>
        </w:rPr>
        <w:t xml:space="preserve">прав на </w:t>
      </w:r>
      <w:r w:rsidR="00F87CCE" w:rsidRPr="00533C1C">
        <w:rPr>
          <w:rFonts w:ascii="Times New Roman" w:hAnsi="Times New Roman"/>
          <w:color w:val="000000" w:themeColor="text1"/>
          <w:sz w:val="24"/>
          <w:szCs w:val="24"/>
        </w:rPr>
        <w:t>земельн</w:t>
      </w:r>
      <w:r w:rsidR="004C31BF" w:rsidRPr="00533C1C">
        <w:rPr>
          <w:rFonts w:ascii="Times New Roman" w:hAnsi="Times New Roman"/>
          <w:color w:val="000000" w:themeColor="text1"/>
          <w:sz w:val="24"/>
          <w:szCs w:val="24"/>
        </w:rPr>
        <w:t>ый</w:t>
      </w:r>
      <w:r w:rsidR="00F87CCE" w:rsidRPr="00533C1C">
        <w:rPr>
          <w:rFonts w:ascii="Times New Roman" w:hAnsi="Times New Roman"/>
          <w:color w:val="000000" w:themeColor="text1"/>
          <w:sz w:val="24"/>
          <w:szCs w:val="24"/>
        </w:rPr>
        <w:t xml:space="preserve"> участ</w:t>
      </w:r>
      <w:r w:rsidR="004C31BF" w:rsidRPr="00533C1C">
        <w:rPr>
          <w:rFonts w:ascii="Times New Roman" w:hAnsi="Times New Roman"/>
          <w:color w:val="000000" w:themeColor="text1"/>
          <w:sz w:val="24"/>
          <w:szCs w:val="24"/>
        </w:rPr>
        <w:t>ок</w:t>
      </w:r>
      <w:r w:rsidR="00F87CCE" w:rsidRPr="00533C1C">
        <w:rPr>
          <w:rFonts w:ascii="Times New Roman" w:hAnsi="Times New Roman"/>
          <w:color w:val="000000" w:themeColor="text1"/>
          <w:sz w:val="24"/>
          <w:szCs w:val="24"/>
        </w:rPr>
        <w:t xml:space="preserve">, а отдельными элементами. </w:t>
      </w:r>
    </w:p>
    <w:p w14:paraId="1ADF58DB" w14:textId="20128F83" w:rsidR="00043C4D" w:rsidRPr="00533C1C"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8</w:t>
      </w:r>
      <w:r w:rsidRPr="0010604C">
        <w:rPr>
          <w:rFonts w:ascii="Times New Roman" w:hAnsi="Times New Roman"/>
          <w:color w:val="000000" w:themeColor="text1"/>
          <w:sz w:val="24"/>
          <w:szCs w:val="24"/>
        </w:rPr>
        <w:t>.</w:t>
      </w:r>
      <w:r w:rsidR="00D248DF" w:rsidRPr="00533C1C">
        <w:rPr>
          <w:rFonts w:ascii="Times New Roman" w:hAnsi="Times New Roman"/>
          <w:color w:val="000000" w:themeColor="text1"/>
          <w:sz w:val="24"/>
          <w:szCs w:val="24"/>
        </w:rPr>
        <w:t xml:space="preserve">3. </w:t>
      </w:r>
      <w:r w:rsidR="00F87CCE" w:rsidRPr="00533C1C">
        <w:rPr>
          <w:rFonts w:ascii="Times New Roman" w:hAnsi="Times New Roman"/>
          <w:color w:val="000000" w:themeColor="text1"/>
          <w:sz w:val="24"/>
          <w:szCs w:val="24"/>
        </w:rPr>
        <w:t xml:space="preserve">При этом </w:t>
      </w:r>
      <w:r w:rsidR="00043C4D" w:rsidRPr="00533C1C">
        <w:rPr>
          <w:rFonts w:ascii="Times New Roman" w:hAnsi="Times New Roman"/>
          <w:color w:val="000000" w:themeColor="text1"/>
          <w:sz w:val="24"/>
          <w:szCs w:val="24"/>
        </w:rPr>
        <w:t xml:space="preserve">стоимость </w:t>
      </w:r>
      <w:r w:rsidR="00F87CCE" w:rsidRPr="00533C1C">
        <w:rPr>
          <w:rFonts w:ascii="Times New Roman" w:hAnsi="Times New Roman"/>
          <w:color w:val="000000" w:themeColor="text1"/>
          <w:sz w:val="24"/>
          <w:szCs w:val="24"/>
        </w:rPr>
        <w:t>благоустройств</w:t>
      </w:r>
      <w:r w:rsidR="00043C4D" w:rsidRPr="00533C1C">
        <w:rPr>
          <w:rFonts w:ascii="Times New Roman" w:hAnsi="Times New Roman"/>
          <w:color w:val="000000" w:themeColor="text1"/>
          <w:sz w:val="24"/>
          <w:szCs w:val="24"/>
        </w:rPr>
        <w:t>а</w:t>
      </w:r>
      <w:r w:rsidR="00F87CCE" w:rsidRPr="00533C1C">
        <w:rPr>
          <w:rFonts w:ascii="Times New Roman" w:hAnsi="Times New Roman"/>
          <w:color w:val="000000" w:themeColor="text1"/>
          <w:sz w:val="24"/>
          <w:szCs w:val="24"/>
        </w:rPr>
        <w:t xml:space="preserve"> и надворны</w:t>
      </w:r>
      <w:r w:rsidR="00043C4D" w:rsidRPr="00533C1C">
        <w:rPr>
          <w:rFonts w:ascii="Times New Roman" w:hAnsi="Times New Roman"/>
          <w:color w:val="000000" w:themeColor="text1"/>
          <w:sz w:val="24"/>
          <w:szCs w:val="24"/>
        </w:rPr>
        <w:t>х</w:t>
      </w:r>
      <w:r w:rsidR="00F87CCE" w:rsidRPr="00533C1C">
        <w:rPr>
          <w:rFonts w:ascii="Times New Roman" w:hAnsi="Times New Roman"/>
          <w:color w:val="000000" w:themeColor="text1"/>
          <w:sz w:val="24"/>
          <w:szCs w:val="24"/>
        </w:rPr>
        <w:t xml:space="preserve"> постро</w:t>
      </w:r>
      <w:r w:rsidR="00043C4D" w:rsidRPr="00533C1C">
        <w:rPr>
          <w:rFonts w:ascii="Times New Roman" w:hAnsi="Times New Roman"/>
          <w:color w:val="000000" w:themeColor="text1"/>
          <w:sz w:val="24"/>
          <w:szCs w:val="24"/>
        </w:rPr>
        <w:t>ек</w:t>
      </w:r>
      <w:r w:rsidR="00F87CCE" w:rsidRPr="00533C1C">
        <w:rPr>
          <w:rFonts w:ascii="Times New Roman" w:hAnsi="Times New Roman"/>
          <w:color w:val="000000" w:themeColor="text1"/>
          <w:sz w:val="24"/>
          <w:szCs w:val="24"/>
        </w:rPr>
        <w:t xml:space="preserve"> </w:t>
      </w:r>
      <w:r w:rsidR="00043C4D" w:rsidRPr="00533C1C">
        <w:rPr>
          <w:rFonts w:ascii="Times New Roman" w:hAnsi="Times New Roman"/>
          <w:color w:val="000000" w:themeColor="text1"/>
          <w:sz w:val="24"/>
          <w:szCs w:val="24"/>
        </w:rPr>
        <w:t xml:space="preserve">рекомендуется определять в рамках затратного подхода в смонтированном состоянии с учетом износа. </w:t>
      </w:r>
    </w:p>
    <w:p w14:paraId="5D99DFF4" w14:textId="38C35C14" w:rsidR="00003096" w:rsidRDefault="0010604C" w:rsidP="00F00AFC">
      <w:pPr>
        <w:spacing w:after="0" w:line="300" w:lineRule="auto"/>
        <w:jc w:val="both"/>
        <w:rPr>
          <w:rFonts w:ascii="Times New Roman" w:hAnsi="Times New Roman"/>
          <w:color w:val="000000" w:themeColor="text1"/>
          <w:sz w:val="24"/>
          <w:szCs w:val="24"/>
        </w:rPr>
      </w:pPr>
      <w:r w:rsidRPr="0010604C">
        <w:rPr>
          <w:rFonts w:ascii="Times New Roman" w:hAnsi="Times New Roman"/>
          <w:color w:val="000000" w:themeColor="text1"/>
          <w:sz w:val="24"/>
          <w:szCs w:val="24"/>
        </w:rPr>
        <w:t>5.</w:t>
      </w:r>
      <w:r w:rsidRPr="00D23B81">
        <w:rPr>
          <w:rFonts w:ascii="Times New Roman" w:hAnsi="Times New Roman"/>
          <w:color w:val="000000" w:themeColor="text1"/>
          <w:sz w:val="24"/>
          <w:szCs w:val="24"/>
        </w:rPr>
        <w:t>8</w:t>
      </w:r>
      <w:r w:rsidRPr="0010604C">
        <w:rPr>
          <w:rFonts w:ascii="Times New Roman" w:hAnsi="Times New Roman"/>
          <w:color w:val="000000" w:themeColor="text1"/>
          <w:sz w:val="24"/>
          <w:szCs w:val="24"/>
        </w:rPr>
        <w:t>.</w:t>
      </w:r>
      <w:r w:rsidR="00D248DF" w:rsidRPr="00533C1C">
        <w:rPr>
          <w:rFonts w:ascii="Times New Roman" w:hAnsi="Times New Roman"/>
          <w:color w:val="000000" w:themeColor="text1"/>
          <w:sz w:val="24"/>
          <w:szCs w:val="24"/>
        </w:rPr>
        <w:t xml:space="preserve">4. </w:t>
      </w:r>
      <w:r w:rsidR="00043C4D" w:rsidRPr="00533C1C">
        <w:rPr>
          <w:rFonts w:ascii="Times New Roman" w:hAnsi="Times New Roman"/>
          <w:color w:val="000000" w:themeColor="text1"/>
          <w:sz w:val="24"/>
          <w:szCs w:val="24"/>
        </w:rPr>
        <w:t>Стоимость зеленых насаждений рекомендуется определять</w:t>
      </w:r>
      <w:r w:rsidR="0006622D" w:rsidRPr="00533C1C">
        <w:rPr>
          <w:rFonts w:ascii="Times New Roman" w:hAnsi="Times New Roman"/>
          <w:color w:val="000000" w:themeColor="text1"/>
          <w:sz w:val="24"/>
          <w:szCs w:val="24"/>
        </w:rPr>
        <w:t xml:space="preserve"> с учетом их </w:t>
      </w:r>
      <w:r w:rsidR="00043C4D" w:rsidRPr="00533C1C">
        <w:rPr>
          <w:rFonts w:ascii="Times New Roman" w:hAnsi="Times New Roman"/>
          <w:color w:val="000000" w:themeColor="text1"/>
          <w:sz w:val="24"/>
          <w:szCs w:val="24"/>
        </w:rPr>
        <w:t xml:space="preserve">размера </w:t>
      </w:r>
      <w:r w:rsidR="0006622D" w:rsidRPr="00533C1C">
        <w:rPr>
          <w:rFonts w:ascii="Times New Roman" w:hAnsi="Times New Roman"/>
          <w:color w:val="000000" w:themeColor="text1"/>
          <w:sz w:val="24"/>
          <w:szCs w:val="24"/>
        </w:rPr>
        <w:t>и</w:t>
      </w:r>
      <w:r w:rsidR="00043C4D" w:rsidRPr="00533C1C">
        <w:rPr>
          <w:rFonts w:ascii="Times New Roman" w:hAnsi="Times New Roman"/>
          <w:color w:val="000000" w:themeColor="text1"/>
          <w:sz w:val="24"/>
          <w:szCs w:val="24"/>
        </w:rPr>
        <w:t xml:space="preserve"> возраста</w:t>
      </w:r>
      <w:r w:rsidR="00493D32" w:rsidRPr="00533C1C">
        <w:rPr>
          <w:rFonts w:ascii="Times New Roman" w:hAnsi="Times New Roman"/>
          <w:color w:val="000000" w:themeColor="text1"/>
          <w:sz w:val="24"/>
          <w:szCs w:val="24"/>
        </w:rPr>
        <w:t>, которое можно определить по данным Правообладателя при наличии документального приобретения насаждений, либо при привлечении независимого специалиста – дендролога.</w:t>
      </w:r>
    </w:p>
    <w:p w14:paraId="74BDD551" w14:textId="77777777" w:rsidR="00003096" w:rsidRDefault="0000309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14:paraId="63035A7A" w14:textId="2B7EFC8B" w:rsidR="00F87CCE" w:rsidRPr="00003096" w:rsidRDefault="00003096" w:rsidP="00003096">
      <w:pPr>
        <w:keepNext/>
        <w:autoSpaceDE w:val="0"/>
        <w:autoSpaceDN w:val="0"/>
        <w:spacing w:before="240" w:after="240" w:line="240" w:lineRule="auto"/>
        <w:outlineLvl w:val="1"/>
        <w:rPr>
          <w:rFonts w:ascii="Times New Roman" w:hAnsi="Times New Roman"/>
          <w:b/>
          <w:color w:val="000000" w:themeColor="text1"/>
          <w:sz w:val="24"/>
          <w:szCs w:val="24"/>
        </w:rPr>
      </w:pPr>
      <w:bookmarkStart w:id="27" w:name="_Toc228890601"/>
      <w:r w:rsidRPr="00003096">
        <w:rPr>
          <w:rFonts w:ascii="Times New Roman" w:hAnsi="Times New Roman"/>
          <w:b/>
          <w:color w:val="000000" w:themeColor="text1"/>
          <w:sz w:val="24"/>
          <w:szCs w:val="24"/>
        </w:rPr>
        <w:lastRenderedPageBreak/>
        <w:t>Приложение 1</w:t>
      </w:r>
      <w:r>
        <w:rPr>
          <w:rFonts w:ascii="Times New Roman" w:hAnsi="Times New Roman"/>
          <w:b/>
          <w:color w:val="000000" w:themeColor="text1"/>
          <w:sz w:val="24"/>
          <w:szCs w:val="24"/>
        </w:rPr>
        <w:t xml:space="preserve"> -  Судебная практика по включению суммы компенсации за непроизведенный капитальный ремонт в выкупную цену.</w:t>
      </w:r>
      <w:bookmarkEnd w:id="27"/>
    </w:p>
    <w:p w14:paraId="56223C50" w14:textId="77777777" w:rsidR="00003096" w:rsidRPr="006B4D62" w:rsidRDefault="00003096" w:rsidP="006612B1">
      <w:pPr>
        <w:spacing w:after="0" w:line="300" w:lineRule="auto"/>
        <w:ind w:firstLine="709"/>
        <w:jc w:val="both"/>
        <w:rPr>
          <w:rFonts w:ascii="Times New Roman" w:hAnsi="Times New Roman"/>
          <w:sz w:val="24"/>
          <w:szCs w:val="24"/>
        </w:rPr>
      </w:pPr>
      <w:r>
        <w:rPr>
          <w:rFonts w:ascii="Times New Roman" w:hAnsi="Times New Roman"/>
          <w:bCs/>
          <w:sz w:val="24"/>
          <w:szCs w:val="24"/>
        </w:rPr>
        <w:t>С</w:t>
      </w:r>
      <w:r w:rsidRPr="00926714">
        <w:rPr>
          <w:rFonts w:ascii="Times New Roman" w:hAnsi="Times New Roman"/>
          <w:bCs/>
          <w:sz w:val="24"/>
          <w:szCs w:val="24"/>
        </w:rPr>
        <w:t>огласно сложившейся судебной практике</w:t>
      </w:r>
      <w:r>
        <w:rPr>
          <w:rFonts w:ascii="Times New Roman" w:hAnsi="Times New Roman"/>
          <w:b/>
          <w:sz w:val="24"/>
          <w:szCs w:val="24"/>
        </w:rPr>
        <w:t xml:space="preserve"> </w:t>
      </w:r>
      <w:r w:rsidRPr="00926714">
        <w:rPr>
          <w:rFonts w:ascii="Times New Roman" w:hAnsi="Times New Roman"/>
          <w:bCs/>
          <w:sz w:val="24"/>
          <w:szCs w:val="24"/>
        </w:rPr>
        <w:t>юридически значимыми и</w:t>
      </w:r>
      <w:r>
        <w:rPr>
          <w:rFonts w:ascii="Times New Roman" w:hAnsi="Times New Roman"/>
          <w:b/>
          <w:sz w:val="24"/>
          <w:szCs w:val="24"/>
        </w:rPr>
        <w:t xml:space="preserve"> </w:t>
      </w:r>
      <w:r>
        <w:rPr>
          <w:rFonts w:ascii="Times New Roman" w:hAnsi="Times New Roman"/>
          <w:sz w:val="24"/>
          <w:szCs w:val="24"/>
        </w:rPr>
        <w:t>в</w:t>
      </w:r>
      <w:r w:rsidRPr="006B4D62">
        <w:rPr>
          <w:rFonts w:ascii="Times New Roman" w:hAnsi="Times New Roman"/>
          <w:sz w:val="24"/>
          <w:szCs w:val="24"/>
        </w:rPr>
        <w:t xml:space="preserve">ажными критериями, подлежащими анализу при </w:t>
      </w:r>
      <w:r>
        <w:rPr>
          <w:rFonts w:ascii="Times New Roman" w:hAnsi="Times New Roman"/>
          <w:sz w:val="24"/>
          <w:szCs w:val="24"/>
        </w:rPr>
        <w:t>включении</w:t>
      </w:r>
      <w:r w:rsidRPr="006B4D62">
        <w:rPr>
          <w:rFonts w:ascii="Times New Roman" w:hAnsi="Times New Roman"/>
          <w:sz w:val="24"/>
          <w:szCs w:val="24"/>
        </w:rPr>
        <w:t xml:space="preserve"> </w:t>
      </w:r>
      <w:r>
        <w:rPr>
          <w:rFonts w:ascii="Times New Roman" w:hAnsi="Times New Roman"/>
          <w:sz w:val="24"/>
          <w:szCs w:val="24"/>
        </w:rPr>
        <w:t>с</w:t>
      </w:r>
      <w:r w:rsidRPr="00AD6255">
        <w:rPr>
          <w:rFonts w:ascii="Times New Roman" w:hAnsi="Times New Roman"/>
          <w:sz w:val="24"/>
          <w:szCs w:val="24"/>
        </w:rPr>
        <w:t>умм</w:t>
      </w:r>
      <w:r>
        <w:rPr>
          <w:rFonts w:ascii="Times New Roman" w:hAnsi="Times New Roman"/>
          <w:sz w:val="24"/>
          <w:szCs w:val="24"/>
        </w:rPr>
        <w:t>ы</w:t>
      </w:r>
      <w:r w:rsidRPr="00AD6255">
        <w:rPr>
          <w:rFonts w:ascii="Times New Roman" w:hAnsi="Times New Roman"/>
          <w:sz w:val="24"/>
          <w:szCs w:val="24"/>
        </w:rPr>
        <w:t xml:space="preserve"> компенсации за непроизведенный капитальный ремонт</w:t>
      </w:r>
      <w:r>
        <w:rPr>
          <w:rStyle w:val="ae"/>
        </w:rPr>
        <w:footnoteReference w:id="6"/>
      </w:r>
      <w:r>
        <w:rPr>
          <w:rFonts w:ascii="Times New Roman" w:hAnsi="Times New Roman"/>
          <w:sz w:val="24"/>
          <w:szCs w:val="24"/>
        </w:rPr>
        <w:t xml:space="preserve"> в выкупную цену</w:t>
      </w:r>
      <w:r w:rsidRPr="006B4D62">
        <w:rPr>
          <w:rFonts w:ascii="Times New Roman" w:hAnsi="Times New Roman"/>
          <w:sz w:val="24"/>
          <w:szCs w:val="24"/>
        </w:rPr>
        <w:t>, являются</w:t>
      </w:r>
      <w:r>
        <w:rPr>
          <w:rStyle w:val="ae"/>
        </w:rPr>
        <w:footnoteReference w:id="7"/>
      </w:r>
      <w:r w:rsidRPr="006B4D62">
        <w:rPr>
          <w:rFonts w:ascii="Times New Roman" w:hAnsi="Times New Roman"/>
          <w:sz w:val="24"/>
          <w:szCs w:val="24"/>
        </w:rPr>
        <w:t>:</w:t>
      </w:r>
    </w:p>
    <w:p w14:paraId="7A70A5F8" w14:textId="77777777" w:rsidR="00003096" w:rsidRPr="009E12CA" w:rsidRDefault="00003096" w:rsidP="006612B1">
      <w:pPr>
        <w:pStyle w:val="a6"/>
        <w:numPr>
          <w:ilvl w:val="0"/>
          <w:numId w:val="21"/>
        </w:numPr>
        <w:spacing w:after="0" w:line="300" w:lineRule="auto"/>
        <w:contextualSpacing w:val="0"/>
        <w:jc w:val="both"/>
        <w:rPr>
          <w:rFonts w:ascii="Times New Roman" w:hAnsi="Times New Roman"/>
          <w:sz w:val="24"/>
          <w:szCs w:val="24"/>
        </w:rPr>
      </w:pPr>
      <w:r w:rsidRPr="006B4D62">
        <w:rPr>
          <w:rFonts w:ascii="Times New Roman" w:hAnsi="Times New Roman"/>
          <w:sz w:val="24"/>
          <w:szCs w:val="24"/>
        </w:rPr>
        <w:t xml:space="preserve">нуждаемость многоквартирного дома в проведении капитального ремонта на дату приватизации первого </w:t>
      </w:r>
      <w:r w:rsidRPr="009E12CA">
        <w:rPr>
          <w:rFonts w:ascii="Times New Roman" w:hAnsi="Times New Roman"/>
          <w:sz w:val="24"/>
          <w:szCs w:val="24"/>
        </w:rPr>
        <w:t xml:space="preserve">жилого помещения в нем; </w:t>
      </w:r>
    </w:p>
    <w:p w14:paraId="4E9C2449" w14:textId="77777777" w:rsidR="00003096" w:rsidRPr="009E12CA" w:rsidRDefault="00003096" w:rsidP="006612B1">
      <w:pPr>
        <w:pStyle w:val="a6"/>
        <w:numPr>
          <w:ilvl w:val="0"/>
          <w:numId w:val="21"/>
        </w:numPr>
        <w:spacing w:after="0" w:line="300" w:lineRule="auto"/>
        <w:contextualSpacing w:val="0"/>
        <w:jc w:val="both"/>
        <w:rPr>
          <w:rFonts w:ascii="Times New Roman" w:hAnsi="Times New Roman"/>
          <w:sz w:val="24"/>
          <w:szCs w:val="24"/>
        </w:rPr>
      </w:pPr>
      <w:r w:rsidRPr="009E12CA">
        <w:rPr>
          <w:rFonts w:ascii="Times New Roman" w:hAnsi="Times New Roman"/>
          <w:sz w:val="24"/>
          <w:szCs w:val="24"/>
        </w:rPr>
        <w:t xml:space="preserve">в счет компенсации за непроизведенный капитальный ремонт включаются стоимости капитального ремонта </w:t>
      </w:r>
      <w:r w:rsidRPr="009E12CA">
        <w:rPr>
          <w:rFonts w:ascii="Times New Roman" w:hAnsi="Times New Roman"/>
          <w:sz w:val="24"/>
          <w:szCs w:val="24"/>
          <w:u w:val="single"/>
        </w:rPr>
        <w:t xml:space="preserve">лишь тех составных частей многоквартирного дома, которые требовали такого ремонта на момент первой приватизации </w:t>
      </w:r>
      <w:r w:rsidRPr="009E12CA">
        <w:rPr>
          <w:rFonts w:ascii="Times New Roman" w:hAnsi="Times New Roman"/>
          <w:sz w:val="24"/>
          <w:szCs w:val="24"/>
        </w:rPr>
        <w:t>жилого помещения в доме</w:t>
      </w:r>
      <w:r w:rsidRPr="009E12CA">
        <w:rPr>
          <w:rStyle w:val="ae"/>
        </w:rPr>
        <w:footnoteReference w:id="8"/>
      </w:r>
      <w:r w:rsidRPr="009E12CA">
        <w:rPr>
          <w:rFonts w:ascii="Times New Roman" w:hAnsi="Times New Roman"/>
          <w:sz w:val="24"/>
          <w:szCs w:val="24"/>
        </w:rPr>
        <w:t>;</w:t>
      </w:r>
    </w:p>
    <w:p w14:paraId="5728F4D6" w14:textId="77777777" w:rsidR="00003096" w:rsidRPr="009E12CA" w:rsidRDefault="00003096" w:rsidP="006612B1">
      <w:pPr>
        <w:pStyle w:val="a6"/>
        <w:numPr>
          <w:ilvl w:val="0"/>
          <w:numId w:val="21"/>
        </w:numPr>
        <w:spacing w:after="0" w:line="300" w:lineRule="auto"/>
        <w:contextualSpacing w:val="0"/>
        <w:jc w:val="both"/>
        <w:rPr>
          <w:rFonts w:ascii="Times New Roman" w:hAnsi="Times New Roman"/>
          <w:sz w:val="24"/>
          <w:szCs w:val="24"/>
        </w:rPr>
      </w:pPr>
      <w:r w:rsidRPr="009E12CA">
        <w:rPr>
          <w:rFonts w:ascii="Times New Roman" w:hAnsi="Times New Roman"/>
          <w:sz w:val="24"/>
          <w:szCs w:val="24"/>
        </w:rPr>
        <w:t>установление факта исполнения в части / неисполнения наймодателем</w:t>
      </w:r>
      <w:r w:rsidRPr="009E12CA">
        <w:rPr>
          <w:rStyle w:val="ae"/>
        </w:rPr>
        <w:footnoteReference w:id="9"/>
      </w:r>
      <w:r w:rsidRPr="009E12CA">
        <w:rPr>
          <w:rFonts w:ascii="Times New Roman" w:hAnsi="Times New Roman"/>
          <w:sz w:val="24"/>
          <w:szCs w:val="24"/>
        </w:rPr>
        <w:t xml:space="preserve"> обязанности по производству капитального ремонта дома, повлекшего ухудшение его технического состояния (потерю эксплуатационных, механических и других качеств),</w:t>
      </w:r>
      <w:r w:rsidRPr="009E12CA">
        <w:t xml:space="preserve"> </w:t>
      </w:r>
      <w:r w:rsidRPr="009E12CA">
        <w:rPr>
          <w:rFonts w:ascii="Times New Roman" w:hAnsi="Times New Roman"/>
          <w:sz w:val="24"/>
          <w:szCs w:val="24"/>
        </w:rPr>
        <w:t xml:space="preserve">поскольку в случае проведения необходимого капитального ремонта конструктивных элементов здания существенно уменьшился бы износ, а также способствующего в дальнейшем </w:t>
      </w:r>
      <w:r w:rsidRPr="009E12CA">
        <w:rPr>
          <w:rFonts w:ascii="Times New Roman" w:hAnsi="Times New Roman"/>
          <w:bCs/>
          <w:sz w:val="24"/>
          <w:szCs w:val="24"/>
        </w:rPr>
        <w:t xml:space="preserve">утрате стоимости конструктивного элемента и здания в целом, </w:t>
      </w:r>
      <w:r w:rsidRPr="009E12CA">
        <w:rPr>
          <w:rFonts w:ascii="Times New Roman" w:hAnsi="Times New Roman"/>
          <w:sz w:val="24"/>
          <w:szCs w:val="24"/>
        </w:rPr>
        <w:t>и как следствие</w:t>
      </w:r>
      <w:r w:rsidRPr="009E12CA">
        <w:rPr>
          <w:rFonts w:ascii="Times New Roman" w:hAnsi="Times New Roman"/>
          <w:bCs/>
          <w:sz w:val="24"/>
          <w:szCs w:val="24"/>
        </w:rPr>
        <w:t xml:space="preserve"> </w:t>
      </w:r>
      <w:r w:rsidRPr="009E12CA">
        <w:rPr>
          <w:rFonts w:ascii="Times New Roman" w:hAnsi="Times New Roman"/>
          <w:bCs/>
          <w:sz w:val="24"/>
          <w:szCs w:val="24"/>
          <w:u w:val="single"/>
        </w:rPr>
        <w:t>снижению их уровню надежности</w:t>
      </w:r>
      <w:r w:rsidRPr="009E12CA">
        <w:rPr>
          <w:rFonts w:ascii="Times New Roman" w:hAnsi="Times New Roman"/>
          <w:sz w:val="24"/>
          <w:szCs w:val="24"/>
        </w:rPr>
        <w:t>;</w:t>
      </w:r>
    </w:p>
    <w:p w14:paraId="59459A4B" w14:textId="77777777" w:rsidR="00003096" w:rsidRPr="009E12CA" w:rsidRDefault="00003096" w:rsidP="006612B1">
      <w:pPr>
        <w:pStyle w:val="a6"/>
        <w:numPr>
          <w:ilvl w:val="0"/>
          <w:numId w:val="21"/>
        </w:numPr>
        <w:spacing w:after="0" w:line="300" w:lineRule="auto"/>
        <w:contextualSpacing w:val="0"/>
        <w:jc w:val="both"/>
        <w:rPr>
          <w:rFonts w:ascii="Times New Roman" w:hAnsi="Times New Roman"/>
          <w:sz w:val="24"/>
          <w:szCs w:val="24"/>
        </w:rPr>
      </w:pPr>
      <w:r w:rsidRPr="009E12CA">
        <w:rPr>
          <w:rFonts w:ascii="Times New Roman" w:hAnsi="Times New Roman"/>
          <w:sz w:val="24"/>
          <w:szCs w:val="24"/>
        </w:rPr>
        <w:t>наличие/отсутствие изымаемого дома в региональной программе капитального ремонта общего имущества в многоквартирных домах</w:t>
      </w:r>
      <w:r w:rsidRPr="009E12CA">
        <w:rPr>
          <w:rStyle w:val="ae"/>
        </w:rPr>
        <w:footnoteReference w:id="10"/>
      </w:r>
      <w:r w:rsidRPr="009E12CA">
        <w:rPr>
          <w:rFonts w:ascii="Times New Roman" w:hAnsi="Times New Roman"/>
          <w:sz w:val="24"/>
          <w:szCs w:val="24"/>
        </w:rPr>
        <w:t>; </w:t>
      </w:r>
    </w:p>
    <w:p w14:paraId="5E3D264E" w14:textId="77777777" w:rsidR="00003096" w:rsidRPr="009E12CA" w:rsidRDefault="00003096" w:rsidP="006612B1">
      <w:pPr>
        <w:pStyle w:val="a6"/>
        <w:numPr>
          <w:ilvl w:val="0"/>
          <w:numId w:val="21"/>
        </w:numPr>
        <w:spacing w:after="0" w:line="300" w:lineRule="auto"/>
        <w:contextualSpacing w:val="0"/>
        <w:jc w:val="both"/>
        <w:rPr>
          <w:rFonts w:ascii="Times New Roman" w:hAnsi="Times New Roman"/>
          <w:sz w:val="24"/>
          <w:szCs w:val="24"/>
        </w:rPr>
      </w:pPr>
      <w:r w:rsidRPr="009E12CA">
        <w:rPr>
          <w:rFonts w:ascii="Times New Roman" w:hAnsi="Times New Roman"/>
          <w:sz w:val="24"/>
          <w:szCs w:val="24"/>
        </w:rPr>
        <w:t>дата приобретения прав на изымаемое жилое помещение (напр., дата после вынесения решения об изъятии означает, что покупатель уплатил за него стоимость, определенную уже с учетом его технического состояния, компенсация не подлежит выплате</w:t>
      </w:r>
      <w:r w:rsidRPr="009E12CA">
        <w:rPr>
          <w:rStyle w:val="ae"/>
        </w:rPr>
        <w:footnoteReference w:id="11"/>
      </w:r>
      <w:r w:rsidRPr="009E12CA">
        <w:rPr>
          <w:rFonts w:ascii="Times New Roman" w:hAnsi="Times New Roman"/>
          <w:sz w:val="24"/>
          <w:szCs w:val="24"/>
        </w:rPr>
        <w:t>).</w:t>
      </w:r>
    </w:p>
    <w:p w14:paraId="6AF3703A" w14:textId="77777777" w:rsidR="00003096" w:rsidRPr="009E12CA" w:rsidRDefault="00003096" w:rsidP="006612B1">
      <w:pPr>
        <w:spacing w:after="0" w:line="300" w:lineRule="auto"/>
        <w:ind w:firstLine="709"/>
        <w:jc w:val="both"/>
        <w:rPr>
          <w:rFonts w:ascii="Times New Roman" w:hAnsi="Times New Roman"/>
          <w:bCs/>
          <w:sz w:val="24"/>
          <w:szCs w:val="24"/>
        </w:rPr>
      </w:pPr>
      <w:r w:rsidRPr="009E12CA">
        <w:rPr>
          <w:rFonts w:ascii="Times New Roman" w:hAnsi="Times New Roman"/>
          <w:bCs/>
          <w:sz w:val="24"/>
          <w:szCs w:val="24"/>
        </w:rPr>
        <w:t>Несмотря на то, что данная компенсация отнесена законодателем к убыткам, факт уплаты или неуплаты правообладателем взносов на капитальный ремонт не имеет правового значения при разрешении вопроса о включении суммы компенсации за непроизведенный капитальный ремонт в выкупную цену жилого помещения</w:t>
      </w:r>
      <w:r w:rsidRPr="009E12CA">
        <w:rPr>
          <w:rStyle w:val="ae"/>
        </w:rPr>
        <w:footnoteReference w:id="12"/>
      </w:r>
      <w:r w:rsidRPr="009E12CA">
        <w:rPr>
          <w:rFonts w:ascii="Times New Roman" w:hAnsi="Times New Roman"/>
          <w:bCs/>
          <w:sz w:val="24"/>
          <w:szCs w:val="24"/>
        </w:rPr>
        <w:t>.</w:t>
      </w:r>
    </w:p>
    <w:p w14:paraId="18253E82" w14:textId="77777777" w:rsidR="00003096" w:rsidRPr="009E12CA" w:rsidRDefault="00003096" w:rsidP="006612B1">
      <w:pPr>
        <w:spacing w:after="0" w:line="300" w:lineRule="auto"/>
        <w:ind w:firstLine="709"/>
        <w:jc w:val="both"/>
        <w:rPr>
          <w:rFonts w:ascii="Times New Roman" w:hAnsi="Times New Roman"/>
          <w:sz w:val="24"/>
          <w:szCs w:val="24"/>
        </w:rPr>
      </w:pPr>
      <w:r w:rsidRPr="009E12CA">
        <w:rPr>
          <w:rFonts w:ascii="Times New Roman" w:hAnsi="Times New Roman"/>
          <w:sz w:val="24"/>
          <w:szCs w:val="24"/>
        </w:rPr>
        <w:lastRenderedPageBreak/>
        <w:t xml:space="preserve">При этом, объем капитального ремонта, производимого в целях исполнения обязательств бывшего наймодателя, </w:t>
      </w:r>
      <w:r w:rsidRPr="009E12CA">
        <w:rPr>
          <w:rFonts w:ascii="Times New Roman" w:hAnsi="Times New Roman"/>
          <w:bCs/>
          <w:sz w:val="24"/>
          <w:szCs w:val="24"/>
        </w:rPr>
        <w:t>ограничен работами, прямо указанными в положениях ст. 166 ЖК РФ</w:t>
      </w:r>
      <w:r w:rsidRPr="009E12CA">
        <w:rPr>
          <w:rFonts w:ascii="Times New Roman" w:hAnsi="Times New Roman"/>
          <w:sz w:val="24"/>
          <w:szCs w:val="24"/>
        </w:rPr>
        <w:t>, и включает в себя только:</w:t>
      </w:r>
    </w:p>
    <w:p w14:paraId="67DBC82E" w14:textId="77777777" w:rsidR="00003096" w:rsidRPr="009E12CA" w:rsidRDefault="00003096" w:rsidP="006612B1">
      <w:pPr>
        <w:spacing w:after="0" w:line="300" w:lineRule="auto"/>
        <w:ind w:firstLine="709"/>
        <w:jc w:val="both"/>
        <w:rPr>
          <w:rFonts w:ascii="Times New Roman" w:hAnsi="Times New Roman"/>
          <w:sz w:val="24"/>
          <w:szCs w:val="24"/>
        </w:rPr>
      </w:pPr>
      <w:r w:rsidRPr="009E12CA">
        <w:rPr>
          <w:rFonts w:ascii="Times New Roman" w:hAnsi="Times New Roman"/>
          <w:sz w:val="24"/>
          <w:szCs w:val="24"/>
        </w:rPr>
        <w:t>1)ремонт внутридомовых инженерных систем электро-, тепло-, газо-, водоснабжения, водоотведения; </w:t>
      </w:r>
    </w:p>
    <w:p w14:paraId="759B8D6F" w14:textId="77777777" w:rsidR="00003096" w:rsidRPr="009E12CA" w:rsidRDefault="00003096" w:rsidP="006612B1">
      <w:pPr>
        <w:spacing w:after="0" w:line="300" w:lineRule="auto"/>
        <w:ind w:firstLine="709"/>
        <w:jc w:val="both"/>
        <w:rPr>
          <w:rFonts w:ascii="Times New Roman" w:hAnsi="Times New Roman"/>
          <w:sz w:val="24"/>
          <w:szCs w:val="24"/>
        </w:rPr>
      </w:pPr>
      <w:r w:rsidRPr="009E12CA">
        <w:rPr>
          <w:rFonts w:ascii="Times New Roman" w:hAnsi="Times New Roman"/>
          <w:sz w:val="24"/>
          <w:szCs w:val="24"/>
        </w:rPr>
        <w:t>2) ремонт, замену, модернизацию лифтов, ремонт лифтовых шахт, машинных и блочных помещений; </w:t>
      </w:r>
    </w:p>
    <w:p w14:paraId="6B8DDDC6" w14:textId="77777777" w:rsidR="00003096" w:rsidRPr="009E12CA" w:rsidRDefault="00003096" w:rsidP="006612B1">
      <w:pPr>
        <w:spacing w:after="0" w:line="300" w:lineRule="auto"/>
        <w:ind w:firstLine="709"/>
        <w:jc w:val="both"/>
        <w:rPr>
          <w:rFonts w:ascii="Times New Roman" w:hAnsi="Times New Roman"/>
          <w:sz w:val="24"/>
          <w:szCs w:val="24"/>
        </w:rPr>
      </w:pPr>
      <w:r w:rsidRPr="009E12CA">
        <w:rPr>
          <w:rFonts w:ascii="Times New Roman" w:hAnsi="Times New Roman"/>
          <w:sz w:val="24"/>
          <w:szCs w:val="24"/>
        </w:rPr>
        <w:t>3) ремонт крыши; </w:t>
      </w:r>
    </w:p>
    <w:p w14:paraId="3C81D7E9" w14:textId="77777777" w:rsidR="00003096" w:rsidRPr="009E12CA" w:rsidRDefault="00003096" w:rsidP="006612B1">
      <w:pPr>
        <w:spacing w:after="0" w:line="300" w:lineRule="auto"/>
        <w:ind w:firstLine="709"/>
        <w:jc w:val="both"/>
        <w:rPr>
          <w:rFonts w:ascii="Times New Roman" w:hAnsi="Times New Roman"/>
          <w:sz w:val="24"/>
          <w:szCs w:val="24"/>
        </w:rPr>
      </w:pPr>
      <w:r w:rsidRPr="009E12CA">
        <w:rPr>
          <w:rFonts w:ascii="Times New Roman" w:hAnsi="Times New Roman"/>
          <w:sz w:val="24"/>
          <w:szCs w:val="24"/>
        </w:rPr>
        <w:t>4) ремонт подвальных помещений, относящихся к общему имуществу в многоквартирном доме; </w:t>
      </w:r>
    </w:p>
    <w:p w14:paraId="5C44DD89" w14:textId="77777777" w:rsidR="00003096" w:rsidRPr="009E12CA" w:rsidRDefault="00003096" w:rsidP="006612B1">
      <w:pPr>
        <w:spacing w:after="0" w:line="300" w:lineRule="auto"/>
        <w:ind w:firstLine="709"/>
        <w:jc w:val="both"/>
        <w:rPr>
          <w:rFonts w:ascii="Times New Roman" w:hAnsi="Times New Roman"/>
          <w:sz w:val="24"/>
          <w:szCs w:val="24"/>
        </w:rPr>
      </w:pPr>
      <w:r w:rsidRPr="009E12CA">
        <w:rPr>
          <w:rFonts w:ascii="Times New Roman" w:hAnsi="Times New Roman"/>
          <w:sz w:val="24"/>
          <w:szCs w:val="24"/>
        </w:rPr>
        <w:t>5) ремонт фасада; </w:t>
      </w:r>
    </w:p>
    <w:p w14:paraId="58F3AD14" w14:textId="77777777" w:rsidR="00003096" w:rsidRPr="009E12CA" w:rsidRDefault="00003096" w:rsidP="006612B1">
      <w:pPr>
        <w:spacing w:after="0" w:line="300" w:lineRule="auto"/>
        <w:ind w:firstLine="709"/>
        <w:jc w:val="both"/>
        <w:rPr>
          <w:rFonts w:ascii="Times New Roman" w:hAnsi="Times New Roman"/>
          <w:sz w:val="24"/>
          <w:szCs w:val="24"/>
        </w:rPr>
      </w:pPr>
      <w:r w:rsidRPr="009E12CA">
        <w:rPr>
          <w:rFonts w:ascii="Times New Roman" w:hAnsi="Times New Roman"/>
          <w:sz w:val="24"/>
          <w:szCs w:val="24"/>
        </w:rPr>
        <w:t>6) ремонт фундамента многоквартирного дома.</w:t>
      </w:r>
    </w:p>
    <w:p w14:paraId="1F9253C1" w14:textId="77777777" w:rsidR="00003096" w:rsidRDefault="00003096" w:rsidP="006612B1">
      <w:pPr>
        <w:spacing w:after="0" w:line="300" w:lineRule="auto"/>
        <w:ind w:firstLine="709"/>
        <w:jc w:val="both"/>
        <w:rPr>
          <w:rFonts w:ascii="Times New Roman" w:hAnsi="Times New Roman"/>
          <w:sz w:val="24"/>
          <w:szCs w:val="24"/>
        </w:rPr>
      </w:pPr>
      <w:r w:rsidRPr="009E12CA">
        <w:rPr>
          <w:rFonts w:ascii="Times New Roman" w:hAnsi="Times New Roman"/>
          <w:sz w:val="24"/>
          <w:szCs w:val="24"/>
        </w:rPr>
        <w:t>Необходимо привести информацию о конструктивных частях многоквартирного дома,</w:t>
      </w:r>
      <w:r w:rsidRPr="009E12CA">
        <w:rPr>
          <w:rFonts w:ascii="Times New Roman" w:hAnsi="Times New Roman"/>
          <w:sz w:val="24"/>
          <w:szCs w:val="24"/>
          <w:u w:val="single"/>
        </w:rPr>
        <w:t xml:space="preserve"> которые требовали такого ремонта на момент первой приватизации </w:t>
      </w:r>
      <w:r w:rsidRPr="009E12CA">
        <w:rPr>
          <w:rFonts w:ascii="Times New Roman" w:hAnsi="Times New Roman"/>
          <w:sz w:val="24"/>
          <w:szCs w:val="24"/>
        </w:rPr>
        <w:t>жилого помещения в доме, (не)производился капитальный ремонт, а также анализ и обоснование включаются ли в состав компенсации работы, не приведённые в положениях ст. 166 ЖК РФ (например, прочие работы не согласуются с перечнем работ, указанных в ст. 166 Жилищного кодекса Российской Федерации</w:t>
      </w:r>
      <w:r w:rsidRPr="009E12CA">
        <w:rPr>
          <w:rStyle w:val="ae"/>
        </w:rPr>
        <w:footnoteReference w:id="13"/>
      </w:r>
      <w:r w:rsidRPr="009E12CA">
        <w:rPr>
          <w:rFonts w:ascii="Times New Roman" w:hAnsi="Times New Roman"/>
          <w:sz w:val="24"/>
          <w:szCs w:val="24"/>
        </w:rPr>
        <w:t>, а ремонт фундамента не принят к расчету без наличия сведени</w:t>
      </w:r>
      <w:r>
        <w:rPr>
          <w:rFonts w:ascii="Times New Roman" w:hAnsi="Times New Roman"/>
          <w:sz w:val="24"/>
          <w:szCs w:val="24"/>
        </w:rPr>
        <w:t xml:space="preserve">й о производстве его ремонта ранее).  </w:t>
      </w:r>
    </w:p>
    <w:p w14:paraId="4BA3C757" w14:textId="77777777" w:rsidR="00003096" w:rsidRPr="006F222C" w:rsidRDefault="00003096" w:rsidP="006612B1">
      <w:pPr>
        <w:spacing w:after="0" w:line="300" w:lineRule="auto"/>
        <w:ind w:firstLine="709"/>
        <w:jc w:val="both"/>
        <w:rPr>
          <w:rFonts w:ascii="Times New Roman" w:hAnsi="Times New Roman"/>
          <w:sz w:val="24"/>
          <w:szCs w:val="24"/>
        </w:rPr>
      </w:pPr>
      <w:r w:rsidRPr="00926714">
        <w:rPr>
          <w:rFonts w:ascii="Times New Roman" w:hAnsi="Times New Roman"/>
          <w:sz w:val="24"/>
          <w:szCs w:val="24"/>
        </w:rPr>
        <w:t xml:space="preserve">В случае отсутствия полной и достоверной информации об объемах и периодах производства капитального ремонта, а также сведений мониторинга технического состояния несущих конструкций в течение всего периода эксплуатации здания, объективно определить размер компенсации за непроизведенный капитальный ремонт затратным методом не представляется возможным. </w:t>
      </w:r>
    </w:p>
    <w:p w14:paraId="41BBFA34" w14:textId="77777777" w:rsidR="00003096" w:rsidRPr="00533C1C" w:rsidRDefault="00003096" w:rsidP="00F00AFC">
      <w:pPr>
        <w:spacing w:after="0" w:line="300" w:lineRule="auto"/>
        <w:jc w:val="both"/>
        <w:rPr>
          <w:rFonts w:ascii="Times New Roman" w:hAnsi="Times New Roman"/>
          <w:color w:val="000000" w:themeColor="text1"/>
          <w:sz w:val="24"/>
          <w:szCs w:val="24"/>
        </w:rPr>
      </w:pPr>
    </w:p>
    <w:sectPr w:rsidR="00003096" w:rsidRPr="00533C1C" w:rsidSect="00F81E4B">
      <w:footerReference w:type="default" r:id="rId8"/>
      <w:pgSz w:w="11906" w:h="16838" w:code="9"/>
      <w:pgMar w:top="1134" w:right="709" w:bottom="425" w:left="1276" w:header="709"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BAD7" w14:textId="77777777" w:rsidR="00AB2941" w:rsidRDefault="00AB2941" w:rsidP="001E21BA">
      <w:pPr>
        <w:spacing w:after="0" w:line="240" w:lineRule="auto"/>
      </w:pPr>
      <w:r>
        <w:separator/>
      </w:r>
    </w:p>
  </w:endnote>
  <w:endnote w:type="continuationSeparator" w:id="0">
    <w:p w14:paraId="6B115F43" w14:textId="77777777" w:rsidR="00AB2941" w:rsidRDefault="00AB2941" w:rsidP="001E2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itka Text">
    <w:altName w:val="Arial"/>
    <w:panose1 w:val="02000505000000020004"/>
    <w:charset w:val="CC"/>
    <w:family w:val="auto"/>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069470"/>
      <w:docPartObj>
        <w:docPartGallery w:val="Page Numbers (Bottom of Page)"/>
        <w:docPartUnique/>
      </w:docPartObj>
    </w:sdtPr>
    <w:sdtEndPr/>
    <w:sdtContent>
      <w:p w14:paraId="38B252DF" w14:textId="3E9A8AE7" w:rsidR="007356BE" w:rsidRDefault="007356BE">
        <w:pPr>
          <w:pStyle w:val="af8"/>
          <w:jc w:val="center"/>
        </w:pPr>
        <w:r>
          <w:fldChar w:fldCharType="begin"/>
        </w:r>
        <w:r>
          <w:instrText>PAGE   \* MERGEFORMAT</w:instrText>
        </w:r>
        <w:r>
          <w:fldChar w:fldCharType="separate"/>
        </w:r>
        <w:r w:rsidR="00C66555">
          <w:rPr>
            <w:noProof/>
          </w:rPr>
          <w:t>22</w:t>
        </w:r>
        <w:r>
          <w:rPr>
            <w:noProof/>
          </w:rPr>
          <w:fldChar w:fldCharType="end"/>
        </w:r>
      </w:p>
    </w:sdtContent>
  </w:sdt>
  <w:p w14:paraId="2C21FB72" w14:textId="77777777" w:rsidR="007356BE" w:rsidRDefault="007356BE">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CF48F" w14:textId="77777777" w:rsidR="00AB2941" w:rsidRDefault="00AB2941" w:rsidP="001E21BA">
      <w:pPr>
        <w:spacing w:after="0" w:line="240" w:lineRule="auto"/>
      </w:pPr>
      <w:r>
        <w:separator/>
      </w:r>
    </w:p>
  </w:footnote>
  <w:footnote w:type="continuationSeparator" w:id="0">
    <w:p w14:paraId="446AFEE8" w14:textId="77777777" w:rsidR="00AB2941" w:rsidRDefault="00AB2941" w:rsidP="001E21BA">
      <w:pPr>
        <w:spacing w:after="0" w:line="240" w:lineRule="auto"/>
      </w:pPr>
      <w:r>
        <w:continuationSeparator/>
      </w:r>
    </w:p>
  </w:footnote>
  <w:footnote w:id="1">
    <w:p w14:paraId="1262EA64" w14:textId="07612C01" w:rsidR="007356BE" w:rsidRPr="00F00AFC" w:rsidRDefault="007356BE" w:rsidP="002D65A4">
      <w:pPr>
        <w:pStyle w:val="ac"/>
        <w:jc w:val="both"/>
        <w:rPr>
          <w:rFonts w:ascii="Times New Roman" w:hAnsi="Times New Roman"/>
        </w:rPr>
      </w:pPr>
      <w:r>
        <w:rPr>
          <w:rStyle w:val="ae"/>
        </w:rPr>
        <w:footnoteRef/>
      </w:r>
      <w:r>
        <w:t xml:space="preserve"> </w:t>
      </w:r>
      <w:r w:rsidRPr="00F00AFC">
        <w:rPr>
          <w:rFonts w:ascii="Times New Roman" w:hAnsi="Times New Roman"/>
        </w:rPr>
        <w:t>Определение размера возмещения за изымаемые нежилые помещения в многоквартирных домах выполняется аналогично жилым помещениям в многоквартирных домах (аналогия закона). (Определение Верховного суда Российской Федерации по делу № 25-КГ25-3-К4 от 17.06.2025 года)</w:t>
      </w:r>
    </w:p>
  </w:footnote>
  <w:footnote w:id="2">
    <w:p w14:paraId="4D53B562" w14:textId="77777777" w:rsidR="007356BE" w:rsidRPr="00A41604" w:rsidRDefault="007356BE" w:rsidP="00F86A03">
      <w:pPr>
        <w:pStyle w:val="ac"/>
        <w:jc w:val="both"/>
        <w:rPr>
          <w:rFonts w:ascii="Times New Roman" w:hAnsi="Times New Roman"/>
        </w:rPr>
      </w:pPr>
      <w:r>
        <w:rPr>
          <w:rStyle w:val="ae"/>
        </w:rPr>
        <w:footnoteRef/>
      </w:r>
      <w:r>
        <w:t xml:space="preserve"> </w:t>
      </w:r>
      <w:r>
        <w:rPr>
          <w:rFonts w:ascii="Times New Roman" w:hAnsi="Times New Roman"/>
        </w:rPr>
        <w:t xml:space="preserve">Например, согласно Определению Верховного суда от 28.05.2025 г. по делу № 306-ЭС25-3457: «… </w:t>
      </w:r>
      <w:r w:rsidRPr="004D37C6">
        <w:rPr>
          <w:rFonts w:ascii="Times New Roman" w:hAnsi="Times New Roman"/>
        </w:rPr>
        <w:t>размер рыночной стоимости в выкупной цене объекта недвижимости не может превышать его реальной стоимости с учетом всех обстоятельств, в том числе физического износа (неэксплуатируемое помещение, существенный износ ограждающих конструкций, кровли, оконных и дверных блоков, инженерных систем, внешней и внутренней отделки; конструктивные элементы в целом не пригодны для эксплуатации; жилой дом, в котором располагается помещение, признан аварийным)</w:t>
      </w:r>
      <w:r>
        <w:rPr>
          <w:rFonts w:ascii="Times New Roman" w:hAnsi="Times New Roman"/>
        </w:rPr>
        <w:t>»</w:t>
      </w:r>
      <w:r w:rsidRPr="004D37C6">
        <w:rPr>
          <w:rFonts w:ascii="Times New Roman" w:hAnsi="Times New Roman"/>
        </w:rPr>
        <w:t>.</w:t>
      </w:r>
    </w:p>
  </w:footnote>
  <w:footnote w:id="3">
    <w:p w14:paraId="604F5723" w14:textId="7DA9F4AB" w:rsidR="007356BE" w:rsidRPr="00F3017A" w:rsidRDefault="007356BE" w:rsidP="00F3017A">
      <w:pPr>
        <w:pStyle w:val="ac"/>
        <w:jc w:val="both"/>
        <w:rPr>
          <w:rFonts w:ascii="Times New Roman" w:hAnsi="Times New Roman"/>
        </w:rPr>
      </w:pPr>
      <w:r w:rsidRPr="00F3017A">
        <w:rPr>
          <w:rStyle w:val="ae"/>
          <w:rFonts w:ascii="Times New Roman" w:hAnsi="Times New Roman"/>
        </w:rPr>
        <w:footnoteRef/>
      </w:r>
      <w:r w:rsidRPr="00F3017A">
        <w:rPr>
          <w:rFonts w:ascii="Times New Roman" w:hAnsi="Times New Roman"/>
        </w:rPr>
        <w:t xml:space="preserve"> </w:t>
      </w:r>
      <w:r>
        <w:rPr>
          <w:rFonts w:ascii="Times New Roman" w:hAnsi="Times New Roman"/>
        </w:rPr>
        <w:t>Например, согласно</w:t>
      </w:r>
      <w:r w:rsidRPr="00F3017A">
        <w:rPr>
          <w:rFonts w:ascii="Times New Roman" w:hAnsi="Times New Roman"/>
        </w:rPr>
        <w:t xml:space="preserve"> Определени</w:t>
      </w:r>
      <w:r>
        <w:rPr>
          <w:rFonts w:ascii="Times New Roman" w:hAnsi="Times New Roman"/>
        </w:rPr>
        <w:t>ю</w:t>
      </w:r>
      <w:r w:rsidRPr="00F3017A">
        <w:rPr>
          <w:rFonts w:ascii="Times New Roman" w:hAnsi="Times New Roman"/>
        </w:rPr>
        <w:t xml:space="preserve"> Четвертого кассационного суда общей юрисдикции по делу № 88-20218/2025 от 13.08.2025: поскольку положениями статей 36 - 38 Жилищного кодекса Российской Федерации и статьи 290 Гражданского кодекса Российской Федерации установлена неразрывная взаимосвязь между правом собственности на помещения в многоквартирном доме и правом общей долевой собственности на общее имущество в таком доме, стоимость доли в праве с</w:t>
      </w:r>
      <w:r>
        <w:rPr>
          <w:rFonts w:ascii="Times New Roman" w:hAnsi="Times New Roman"/>
        </w:rPr>
        <w:t>обственности на такое имущество</w:t>
      </w:r>
      <w:r w:rsidRPr="00F3017A">
        <w:rPr>
          <w:rFonts w:ascii="Times New Roman" w:hAnsi="Times New Roman"/>
        </w:rPr>
        <w:t xml:space="preserve"> должна включаться в рыночную стоимость жилого помещения в многоквартирном доме и не может устанавливаться отдельно от рыночной стоимости жилья</w:t>
      </w:r>
      <w:r>
        <w:rPr>
          <w:rFonts w:ascii="Times New Roman" w:hAnsi="Times New Roman"/>
        </w:rPr>
        <w:t>.</w:t>
      </w:r>
      <w:r w:rsidRPr="00F3017A">
        <w:rPr>
          <w:rFonts w:ascii="Times New Roman" w:hAnsi="Times New Roman"/>
        </w:rPr>
        <w:t xml:space="preserve"> </w:t>
      </w:r>
    </w:p>
  </w:footnote>
  <w:footnote w:id="4">
    <w:p w14:paraId="32D8FDAF" w14:textId="05142C0B" w:rsidR="007356BE" w:rsidRPr="00186E7E" w:rsidRDefault="007356BE" w:rsidP="00D90F45">
      <w:pPr>
        <w:pStyle w:val="ac"/>
        <w:rPr>
          <w:rFonts w:ascii="Times New Roman" w:hAnsi="Times New Roman"/>
        </w:rPr>
      </w:pPr>
      <w:r w:rsidRPr="00186E7E">
        <w:rPr>
          <w:rStyle w:val="ae"/>
          <w:rFonts w:ascii="Times New Roman" w:hAnsi="Times New Roman"/>
        </w:rPr>
        <w:footnoteRef/>
      </w:r>
      <w:r w:rsidRPr="00186E7E">
        <w:rPr>
          <w:rFonts w:ascii="Times New Roman" w:hAnsi="Times New Roman"/>
        </w:rPr>
        <w:t xml:space="preserve"> Подобную информацию можно получить по данным сайтов Росреестра (https://lk.rosreestr.ru/eservices/real-estate-objects-online), «Реформа ЖКХ» (https://www.reformagkh.ru), https://dom.gosuslugi.ru/webhelp/main/source/public_part/repairs_info.html; данные региональных фондов: https://fkr-mosreg.ru/, https://repair.mos.ru/, https://fkr-spb.ru/house, и других.</w:t>
      </w:r>
    </w:p>
  </w:footnote>
  <w:footnote w:id="5">
    <w:p w14:paraId="4DE81BEC" w14:textId="2A9297E7" w:rsidR="007356BE" w:rsidRPr="008C0ED9" w:rsidRDefault="007356BE">
      <w:pPr>
        <w:pStyle w:val="ac"/>
        <w:rPr>
          <w:rFonts w:ascii="Times New Roman" w:hAnsi="Times New Roman"/>
        </w:rPr>
      </w:pPr>
      <w:r w:rsidRPr="008C0ED9">
        <w:rPr>
          <w:rStyle w:val="ae"/>
          <w:rFonts w:ascii="Times New Roman" w:hAnsi="Times New Roman"/>
        </w:rPr>
        <w:footnoteRef/>
      </w:r>
      <w:r w:rsidRPr="008C0ED9">
        <w:rPr>
          <w:rFonts w:ascii="Times New Roman" w:hAnsi="Times New Roman"/>
        </w:rPr>
        <w:t xml:space="preserve"> от 28.05.2025 № 306-ЭС25-3457 по делу № А12-24029/2023; от 31.01.2023 № 53-КГ22-17-К8; от 02.11.2020 № 304-ЭС20-16300 по делу № А03-706/2018; от 10.09.2019 № 7-КГ19-1</w:t>
      </w:r>
    </w:p>
  </w:footnote>
  <w:footnote w:id="6">
    <w:p w14:paraId="65231F3B" w14:textId="77777777" w:rsidR="007356BE" w:rsidRDefault="007356BE" w:rsidP="00003096">
      <w:pPr>
        <w:pStyle w:val="ac"/>
      </w:pPr>
      <w:r>
        <w:rPr>
          <w:rStyle w:val="ae"/>
          <w:rFonts w:eastAsiaTheme="majorEastAsia"/>
        </w:rPr>
        <w:footnoteRef/>
      </w:r>
      <w:r>
        <w:t xml:space="preserve"> </w:t>
      </w:r>
      <w:r w:rsidRPr="00926714">
        <w:rPr>
          <w:rFonts w:ascii="Times New Roman" w:hAnsi="Times New Roman"/>
        </w:rPr>
        <w:t>включается</w:t>
      </w:r>
      <w:r>
        <w:rPr>
          <w:rFonts w:ascii="Times New Roman" w:hAnsi="Times New Roman"/>
        </w:rPr>
        <w:t xml:space="preserve"> в выкупную цену</w:t>
      </w:r>
      <w:r w:rsidRPr="00926714">
        <w:rPr>
          <w:rFonts w:ascii="Times New Roman" w:hAnsi="Times New Roman"/>
        </w:rPr>
        <w:t xml:space="preserve"> ввиду уменьшения рыночной стоимости имущества в связи с отсутствием капитального ремонта</w:t>
      </w:r>
    </w:p>
  </w:footnote>
  <w:footnote w:id="7">
    <w:p w14:paraId="0F721758" w14:textId="77777777" w:rsidR="007356BE" w:rsidRDefault="007356BE" w:rsidP="00003096">
      <w:pPr>
        <w:pStyle w:val="ac"/>
        <w:jc w:val="both"/>
      </w:pPr>
      <w:r>
        <w:rPr>
          <w:rStyle w:val="ae"/>
          <w:rFonts w:eastAsiaTheme="majorEastAsia"/>
        </w:rPr>
        <w:footnoteRef/>
      </w:r>
      <w:r>
        <w:t xml:space="preserve"> </w:t>
      </w:r>
      <w:r w:rsidRPr="00926714">
        <w:rPr>
          <w:rFonts w:ascii="Times New Roman" w:hAnsi="Times New Roman"/>
        </w:rPr>
        <w:t>Определение Седьмого кассационного суда общей юрисдикции от 14.03.2024 по делу N 88-5085/2024 (УИД 72RS0025-01-2021-007994-38)</w:t>
      </w:r>
    </w:p>
  </w:footnote>
  <w:footnote w:id="8">
    <w:p w14:paraId="26F63694" w14:textId="77777777" w:rsidR="007356BE" w:rsidRDefault="007356BE" w:rsidP="00003096">
      <w:pPr>
        <w:pStyle w:val="ac"/>
        <w:jc w:val="both"/>
      </w:pPr>
      <w:r>
        <w:rPr>
          <w:rStyle w:val="ae"/>
          <w:rFonts w:eastAsiaTheme="majorEastAsia"/>
        </w:rPr>
        <w:footnoteRef/>
      </w:r>
      <w:r>
        <w:t xml:space="preserve"> </w:t>
      </w:r>
      <w:r w:rsidRPr="00926714">
        <w:rPr>
          <w:rFonts w:ascii="Times New Roman" w:hAnsi="Times New Roman"/>
        </w:rPr>
        <w:t>Определение Третьего кассационного суда общей юрисдикции от 05.06.2024 по делу N 88-11290/2024 (УИД 11RS0001-01-2021-017406-13)</w:t>
      </w:r>
    </w:p>
  </w:footnote>
  <w:footnote w:id="9">
    <w:p w14:paraId="4E989AAA" w14:textId="77777777" w:rsidR="007356BE" w:rsidRDefault="007356BE" w:rsidP="00003096">
      <w:pPr>
        <w:pStyle w:val="ac"/>
        <w:jc w:val="both"/>
      </w:pPr>
      <w:r>
        <w:rPr>
          <w:rStyle w:val="ae"/>
          <w:rFonts w:eastAsiaTheme="majorEastAsia"/>
        </w:rPr>
        <w:footnoteRef/>
      </w:r>
      <w:r>
        <w:t xml:space="preserve"> </w:t>
      </w:r>
      <w:r w:rsidRPr="00926714">
        <w:rPr>
          <w:rFonts w:ascii="Times New Roman" w:hAnsi="Times New Roman"/>
        </w:rPr>
        <w:t xml:space="preserve">Невыполнение наймодателем обязанности по производству капитального ремонта дома, в результате которого произошло снижение уровня надежности здания, может служить основанием для предъявления собственником жилого помещения, приобретшим право собственности в порядке приватизации либо по иному основанию, требований о включении компенсации за непроизведенный капитальный ремонт многоквартирного дома в выкупную цену жилого помещения на основании части 7 статьи 32 ЖК РФ. </w:t>
      </w:r>
    </w:p>
  </w:footnote>
  <w:footnote w:id="10">
    <w:p w14:paraId="4F724FDD" w14:textId="77777777" w:rsidR="007356BE" w:rsidRDefault="007356BE" w:rsidP="00003096">
      <w:pPr>
        <w:pStyle w:val="ac"/>
      </w:pPr>
      <w:r>
        <w:rPr>
          <w:rStyle w:val="ae"/>
          <w:rFonts w:eastAsiaTheme="majorEastAsia"/>
        </w:rPr>
        <w:footnoteRef/>
      </w:r>
      <w:r>
        <w:t xml:space="preserve"> </w:t>
      </w:r>
      <w:r w:rsidRPr="00926714">
        <w:rPr>
          <w:rFonts w:ascii="Times New Roman" w:hAnsi="Times New Roman"/>
        </w:rPr>
        <w:t>Определение Шестого кассационного суда общей юрисдикции от 15.04.2024 N 88-7722/2024 (УИД 63RS0039-01-2022-006900-06)</w:t>
      </w:r>
    </w:p>
  </w:footnote>
  <w:footnote w:id="11">
    <w:p w14:paraId="6F6E9E89" w14:textId="77777777" w:rsidR="007356BE" w:rsidRDefault="007356BE" w:rsidP="00003096">
      <w:pPr>
        <w:pStyle w:val="ac"/>
      </w:pPr>
      <w:r>
        <w:rPr>
          <w:rStyle w:val="ae"/>
          <w:rFonts w:eastAsiaTheme="majorEastAsia"/>
        </w:rPr>
        <w:footnoteRef/>
      </w:r>
      <w:r>
        <w:t xml:space="preserve"> </w:t>
      </w:r>
      <w:r w:rsidRPr="00926714">
        <w:rPr>
          <w:rFonts w:ascii="Times New Roman" w:hAnsi="Times New Roman"/>
        </w:rPr>
        <w:t>Постановление Арбитражного суда Волго-Вятского округа от 14.05.2021 N Ф01-788/2021 по делу N А29-4674/2018</w:t>
      </w:r>
    </w:p>
  </w:footnote>
  <w:footnote w:id="12">
    <w:p w14:paraId="01C4D207" w14:textId="77777777" w:rsidR="007356BE" w:rsidRDefault="007356BE" w:rsidP="00003096">
      <w:pPr>
        <w:pStyle w:val="ac"/>
        <w:jc w:val="both"/>
      </w:pPr>
      <w:r>
        <w:rPr>
          <w:rStyle w:val="ae"/>
          <w:rFonts w:eastAsiaTheme="majorEastAsia"/>
        </w:rPr>
        <w:footnoteRef/>
      </w:r>
      <w:r>
        <w:t xml:space="preserve"> </w:t>
      </w:r>
      <w:r w:rsidRPr="00926714">
        <w:rPr>
          <w:rFonts w:ascii="Times New Roman" w:hAnsi="Times New Roman"/>
        </w:rPr>
        <w:t>Определение Восьмого кассационного суда общей юрисдикции от 01.12.2022 N 88-23269/2022 (УИД 04RS0001-01-2021-002432-05)</w:t>
      </w:r>
    </w:p>
  </w:footnote>
  <w:footnote w:id="13">
    <w:p w14:paraId="76BA0B84" w14:textId="77777777" w:rsidR="007356BE" w:rsidRDefault="007356BE" w:rsidP="00003096">
      <w:pPr>
        <w:pStyle w:val="ac"/>
      </w:pPr>
      <w:r>
        <w:rPr>
          <w:rStyle w:val="ae"/>
          <w:rFonts w:eastAsiaTheme="majorEastAsia"/>
        </w:rPr>
        <w:footnoteRef/>
      </w:r>
      <w:r>
        <w:t xml:space="preserve"> </w:t>
      </w:r>
      <w:r w:rsidRPr="00926714">
        <w:rPr>
          <w:rFonts w:ascii="Times New Roman" w:hAnsi="Times New Roman"/>
        </w:rPr>
        <w:t>Определение Седьмого кассационного суда общей юрисдикции от 27.01.2022 по делу N 88-1329/2022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B84"/>
    <w:multiLevelType w:val="hybridMultilevel"/>
    <w:tmpl w:val="4D1A7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A5E41"/>
    <w:multiLevelType w:val="hybridMultilevel"/>
    <w:tmpl w:val="6890BE28"/>
    <w:lvl w:ilvl="0" w:tplc="3802F09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AE08D0"/>
    <w:multiLevelType w:val="hybridMultilevel"/>
    <w:tmpl w:val="97B45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CD6A1D"/>
    <w:multiLevelType w:val="hybridMultilevel"/>
    <w:tmpl w:val="C19E8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61783F"/>
    <w:multiLevelType w:val="hybridMultilevel"/>
    <w:tmpl w:val="DC4CD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C401A9"/>
    <w:multiLevelType w:val="hybridMultilevel"/>
    <w:tmpl w:val="B752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430114"/>
    <w:multiLevelType w:val="hybridMultilevel"/>
    <w:tmpl w:val="55EEDE1E"/>
    <w:lvl w:ilvl="0" w:tplc="E6527E58">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926DA3"/>
    <w:multiLevelType w:val="hybridMultilevel"/>
    <w:tmpl w:val="0AC0CDC4"/>
    <w:lvl w:ilvl="0" w:tplc="3802F090">
      <w:start w:val="1"/>
      <w:numFmt w:val="bullet"/>
      <w:lvlText w:val="­"/>
      <w:lvlJc w:val="left"/>
      <w:pPr>
        <w:tabs>
          <w:tab w:val="num" w:pos="1077"/>
        </w:tabs>
        <w:ind w:left="1077" w:hanging="360"/>
      </w:pPr>
      <w:rPr>
        <w:rFonts w:ascii="Courier New" w:hAnsi="Courier New"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A000A18"/>
    <w:multiLevelType w:val="hybridMultilevel"/>
    <w:tmpl w:val="9280B78A"/>
    <w:lvl w:ilvl="0" w:tplc="D79652DA">
      <w:start w:val="1"/>
      <w:numFmt w:val="bullet"/>
      <w:pStyle w:val="a0"/>
      <w:lvlText w:val="•"/>
      <w:lvlJc w:val="left"/>
      <w:pPr>
        <w:ind w:left="1004" w:hanging="360"/>
      </w:pPr>
      <w:rPr>
        <w:rFonts w:ascii="Calibri" w:hAnsi="Calibri" w:hint="default"/>
      </w:rPr>
    </w:lvl>
    <w:lvl w:ilvl="1" w:tplc="680AA05C">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Marlett" w:hAnsi="Marlett"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Marlett" w:hAnsi="Marlett"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Marlett" w:hAnsi="Marlett" w:hint="default"/>
      </w:rPr>
    </w:lvl>
  </w:abstractNum>
  <w:abstractNum w:abstractNumId="9" w15:restartNumberingAfterBreak="0">
    <w:nsid w:val="2A786842"/>
    <w:multiLevelType w:val="hybridMultilevel"/>
    <w:tmpl w:val="8F5C4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0F1F4B"/>
    <w:multiLevelType w:val="hybridMultilevel"/>
    <w:tmpl w:val="7B04B33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2A7B95"/>
    <w:multiLevelType w:val="hybridMultilevel"/>
    <w:tmpl w:val="E9028408"/>
    <w:lvl w:ilvl="0" w:tplc="ACCC9A3E">
      <w:start w:val="1"/>
      <w:numFmt w:val="bullet"/>
      <w:pStyle w:val="2"/>
      <w:lvlText w:val=""/>
      <w:lvlJc w:val="left"/>
      <w:pPr>
        <w:ind w:left="1636" w:hanging="360"/>
      </w:pPr>
      <w:rPr>
        <w:rFonts w:ascii="Symbol" w:hAnsi="Symbol" w:hint="default"/>
        <w:color w:val="auto"/>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12" w15:restartNumberingAfterBreak="0">
    <w:nsid w:val="33730039"/>
    <w:multiLevelType w:val="hybridMultilevel"/>
    <w:tmpl w:val="7562A2B6"/>
    <w:lvl w:ilvl="0" w:tplc="3802F09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C84D4C"/>
    <w:multiLevelType w:val="hybridMultilevel"/>
    <w:tmpl w:val="8A7096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2D0795"/>
    <w:multiLevelType w:val="hybridMultilevel"/>
    <w:tmpl w:val="06621E22"/>
    <w:lvl w:ilvl="0" w:tplc="AB0C6BCC">
      <w:start w:val="1"/>
      <w:numFmt w:val="bullet"/>
      <w:lvlText w:val="-"/>
      <w:lvlJc w:val="left"/>
      <w:pPr>
        <w:ind w:left="1004" w:hanging="360"/>
      </w:pPr>
      <w:rPr>
        <w:rFonts w:ascii="Sitka Text" w:hAnsi="Sitka Text"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48215392"/>
    <w:multiLevelType w:val="hybridMultilevel"/>
    <w:tmpl w:val="7BACF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A94D97"/>
    <w:multiLevelType w:val="hybridMultilevel"/>
    <w:tmpl w:val="6F360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B60F8D"/>
    <w:multiLevelType w:val="hybridMultilevel"/>
    <w:tmpl w:val="7A38473C"/>
    <w:lvl w:ilvl="0" w:tplc="3802F090">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AC04C3F"/>
    <w:multiLevelType w:val="hybridMultilevel"/>
    <w:tmpl w:val="A042B252"/>
    <w:lvl w:ilvl="0" w:tplc="20AA9B84">
      <w:start w:val="1"/>
      <w:numFmt w:val="decimal"/>
      <w:pStyle w:val="a1"/>
      <w:lvlText w:val="%1)"/>
      <w:lvlJc w:val="left"/>
      <w:pPr>
        <w:ind w:left="1004" w:hanging="360"/>
      </w:pPr>
      <w:rPr>
        <w:rFonts w:hint="default"/>
      </w:rPr>
    </w:lvl>
    <w:lvl w:ilvl="1" w:tplc="680AA05C">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Marlett" w:hAnsi="Marlett"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Marlett" w:hAnsi="Marlett"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Marlett" w:hAnsi="Marlett" w:hint="default"/>
      </w:rPr>
    </w:lvl>
  </w:abstractNum>
  <w:abstractNum w:abstractNumId="19" w15:restartNumberingAfterBreak="0">
    <w:nsid w:val="5D12371B"/>
    <w:multiLevelType w:val="hybridMultilevel"/>
    <w:tmpl w:val="7646B5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8D7F71"/>
    <w:multiLevelType w:val="hybridMultilevel"/>
    <w:tmpl w:val="F17CAAD0"/>
    <w:lvl w:ilvl="0" w:tplc="3802F090">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71BB5FF9"/>
    <w:multiLevelType w:val="hybridMultilevel"/>
    <w:tmpl w:val="8E2E260E"/>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1934708285">
    <w:abstractNumId w:val="16"/>
  </w:num>
  <w:num w:numId="2" w16cid:durableId="628627783">
    <w:abstractNumId w:val="12"/>
  </w:num>
  <w:num w:numId="3" w16cid:durableId="2089226861">
    <w:abstractNumId w:val="13"/>
  </w:num>
  <w:num w:numId="4" w16cid:durableId="1934820498">
    <w:abstractNumId w:val="1"/>
  </w:num>
  <w:num w:numId="5" w16cid:durableId="470640581">
    <w:abstractNumId w:val="20"/>
  </w:num>
  <w:num w:numId="6" w16cid:durableId="38673149">
    <w:abstractNumId w:val="7"/>
  </w:num>
  <w:num w:numId="7" w16cid:durableId="1044328786">
    <w:abstractNumId w:val="5"/>
  </w:num>
  <w:num w:numId="8" w16cid:durableId="1151677077">
    <w:abstractNumId w:val="3"/>
  </w:num>
  <w:num w:numId="9" w16cid:durableId="304311625">
    <w:abstractNumId w:val="17"/>
  </w:num>
  <w:num w:numId="10" w16cid:durableId="1839495775">
    <w:abstractNumId w:val="14"/>
  </w:num>
  <w:num w:numId="11" w16cid:durableId="390345342">
    <w:abstractNumId w:val="10"/>
  </w:num>
  <w:num w:numId="12" w16cid:durableId="38819845">
    <w:abstractNumId w:val="2"/>
  </w:num>
  <w:num w:numId="13" w16cid:durableId="1969386942">
    <w:abstractNumId w:val="8"/>
  </w:num>
  <w:num w:numId="14" w16cid:durableId="1057322193">
    <w:abstractNumId w:val="11"/>
  </w:num>
  <w:num w:numId="15" w16cid:durableId="994915840">
    <w:abstractNumId w:val="18"/>
  </w:num>
  <w:num w:numId="16" w16cid:durableId="229197917">
    <w:abstractNumId w:val="6"/>
  </w:num>
  <w:num w:numId="17" w16cid:durableId="276640944">
    <w:abstractNumId w:val="15"/>
  </w:num>
  <w:num w:numId="18" w16cid:durableId="1849516503">
    <w:abstractNumId w:val="19"/>
  </w:num>
  <w:num w:numId="19" w16cid:durableId="1938639159">
    <w:abstractNumId w:val="4"/>
  </w:num>
  <w:num w:numId="20" w16cid:durableId="1823547190">
    <w:abstractNumId w:val="9"/>
  </w:num>
  <w:num w:numId="21" w16cid:durableId="1925143778">
    <w:abstractNumId w:val="21"/>
  </w:num>
  <w:num w:numId="22" w16cid:durableId="5454081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DF"/>
    <w:rsid w:val="0000073D"/>
    <w:rsid w:val="00003096"/>
    <w:rsid w:val="00004549"/>
    <w:rsid w:val="00005804"/>
    <w:rsid w:val="00005EA9"/>
    <w:rsid w:val="0000697E"/>
    <w:rsid w:val="00006A10"/>
    <w:rsid w:val="00006BCB"/>
    <w:rsid w:val="000079B7"/>
    <w:rsid w:val="00010851"/>
    <w:rsid w:val="000124FC"/>
    <w:rsid w:val="00021CD2"/>
    <w:rsid w:val="00022EBB"/>
    <w:rsid w:val="00024D04"/>
    <w:rsid w:val="0002607B"/>
    <w:rsid w:val="00027A0B"/>
    <w:rsid w:val="00027A33"/>
    <w:rsid w:val="000319C8"/>
    <w:rsid w:val="00031CF5"/>
    <w:rsid w:val="00032356"/>
    <w:rsid w:val="00033CA9"/>
    <w:rsid w:val="00034F64"/>
    <w:rsid w:val="00035F8E"/>
    <w:rsid w:val="00043C4D"/>
    <w:rsid w:val="00044FBD"/>
    <w:rsid w:val="00045078"/>
    <w:rsid w:val="00046314"/>
    <w:rsid w:val="0004655C"/>
    <w:rsid w:val="00046A64"/>
    <w:rsid w:val="0004703F"/>
    <w:rsid w:val="000504EF"/>
    <w:rsid w:val="00051AEC"/>
    <w:rsid w:val="000539AD"/>
    <w:rsid w:val="0006055E"/>
    <w:rsid w:val="00060F1A"/>
    <w:rsid w:val="0006370D"/>
    <w:rsid w:val="0006622D"/>
    <w:rsid w:val="00066298"/>
    <w:rsid w:val="00066527"/>
    <w:rsid w:val="0007116C"/>
    <w:rsid w:val="0007164F"/>
    <w:rsid w:val="00071D61"/>
    <w:rsid w:val="00072A17"/>
    <w:rsid w:val="000768AA"/>
    <w:rsid w:val="00083BA5"/>
    <w:rsid w:val="0008794A"/>
    <w:rsid w:val="00087966"/>
    <w:rsid w:val="00091E5F"/>
    <w:rsid w:val="00095555"/>
    <w:rsid w:val="000A35D9"/>
    <w:rsid w:val="000B0BA0"/>
    <w:rsid w:val="000B2CB7"/>
    <w:rsid w:val="000B3ADD"/>
    <w:rsid w:val="000B588A"/>
    <w:rsid w:val="000B5D3B"/>
    <w:rsid w:val="000B7BBD"/>
    <w:rsid w:val="000C0C67"/>
    <w:rsid w:val="000C0DD1"/>
    <w:rsid w:val="000C21FD"/>
    <w:rsid w:val="000C4FC8"/>
    <w:rsid w:val="000D139A"/>
    <w:rsid w:val="000D1B37"/>
    <w:rsid w:val="000D31CA"/>
    <w:rsid w:val="000D5AAE"/>
    <w:rsid w:val="000D64B3"/>
    <w:rsid w:val="000D68B6"/>
    <w:rsid w:val="000D7C7B"/>
    <w:rsid w:val="000E2328"/>
    <w:rsid w:val="000E2531"/>
    <w:rsid w:val="000E4023"/>
    <w:rsid w:val="000E5496"/>
    <w:rsid w:val="000F1620"/>
    <w:rsid w:val="000F4A8A"/>
    <w:rsid w:val="000F656D"/>
    <w:rsid w:val="00101D34"/>
    <w:rsid w:val="00102276"/>
    <w:rsid w:val="00102C94"/>
    <w:rsid w:val="00102F1A"/>
    <w:rsid w:val="0010510C"/>
    <w:rsid w:val="00105511"/>
    <w:rsid w:val="0010569F"/>
    <w:rsid w:val="00105BE5"/>
    <w:rsid w:val="00105D9A"/>
    <w:rsid w:val="0010604C"/>
    <w:rsid w:val="00110123"/>
    <w:rsid w:val="00112AFA"/>
    <w:rsid w:val="001137B2"/>
    <w:rsid w:val="001149EE"/>
    <w:rsid w:val="00114C29"/>
    <w:rsid w:val="00115937"/>
    <w:rsid w:val="00115F36"/>
    <w:rsid w:val="001160AC"/>
    <w:rsid w:val="00117E6F"/>
    <w:rsid w:val="00130570"/>
    <w:rsid w:val="00132AFF"/>
    <w:rsid w:val="001337EE"/>
    <w:rsid w:val="0013501A"/>
    <w:rsid w:val="0013505D"/>
    <w:rsid w:val="00135D3E"/>
    <w:rsid w:val="00141669"/>
    <w:rsid w:val="00141B4E"/>
    <w:rsid w:val="001446EB"/>
    <w:rsid w:val="00146C55"/>
    <w:rsid w:val="00147973"/>
    <w:rsid w:val="0015097F"/>
    <w:rsid w:val="00150B90"/>
    <w:rsid w:val="00150FA6"/>
    <w:rsid w:val="0015246C"/>
    <w:rsid w:val="00152842"/>
    <w:rsid w:val="00152A50"/>
    <w:rsid w:val="00153228"/>
    <w:rsid w:val="001544A9"/>
    <w:rsid w:val="00155A3D"/>
    <w:rsid w:val="001569AE"/>
    <w:rsid w:val="00160B7F"/>
    <w:rsid w:val="001638BD"/>
    <w:rsid w:val="001639DB"/>
    <w:rsid w:val="00166015"/>
    <w:rsid w:val="00166206"/>
    <w:rsid w:val="00166CC3"/>
    <w:rsid w:val="00172594"/>
    <w:rsid w:val="001743C3"/>
    <w:rsid w:val="00175023"/>
    <w:rsid w:val="00175C4D"/>
    <w:rsid w:val="00175F17"/>
    <w:rsid w:val="0017608D"/>
    <w:rsid w:val="00180553"/>
    <w:rsid w:val="0018100E"/>
    <w:rsid w:val="00181B54"/>
    <w:rsid w:val="00181CD3"/>
    <w:rsid w:val="00182B91"/>
    <w:rsid w:val="00182E25"/>
    <w:rsid w:val="00182E63"/>
    <w:rsid w:val="00185816"/>
    <w:rsid w:val="001859B7"/>
    <w:rsid w:val="00185FFA"/>
    <w:rsid w:val="00186E7E"/>
    <w:rsid w:val="001919D4"/>
    <w:rsid w:val="0019204D"/>
    <w:rsid w:val="00194214"/>
    <w:rsid w:val="00196E60"/>
    <w:rsid w:val="0019750E"/>
    <w:rsid w:val="00197B1E"/>
    <w:rsid w:val="001A0284"/>
    <w:rsid w:val="001A19D2"/>
    <w:rsid w:val="001A1EFF"/>
    <w:rsid w:val="001A2B5D"/>
    <w:rsid w:val="001A38C7"/>
    <w:rsid w:val="001A697B"/>
    <w:rsid w:val="001A6B04"/>
    <w:rsid w:val="001A756E"/>
    <w:rsid w:val="001A7727"/>
    <w:rsid w:val="001B224B"/>
    <w:rsid w:val="001B518E"/>
    <w:rsid w:val="001B5E8D"/>
    <w:rsid w:val="001B6206"/>
    <w:rsid w:val="001C105F"/>
    <w:rsid w:val="001C173C"/>
    <w:rsid w:val="001C3C05"/>
    <w:rsid w:val="001C4349"/>
    <w:rsid w:val="001C48EF"/>
    <w:rsid w:val="001D0408"/>
    <w:rsid w:val="001D2CAB"/>
    <w:rsid w:val="001D4414"/>
    <w:rsid w:val="001D51B1"/>
    <w:rsid w:val="001D6AF8"/>
    <w:rsid w:val="001D7ED0"/>
    <w:rsid w:val="001E0A04"/>
    <w:rsid w:val="001E21BA"/>
    <w:rsid w:val="001E249C"/>
    <w:rsid w:val="001E4482"/>
    <w:rsid w:val="001E4C99"/>
    <w:rsid w:val="001E4D93"/>
    <w:rsid w:val="001E4FE1"/>
    <w:rsid w:val="001E5088"/>
    <w:rsid w:val="001E68D8"/>
    <w:rsid w:val="001E7DEC"/>
    <w:rsid w:val="001E7FBD"/>
    <w:rsid w:val="001F0025"/>
    <w:rsid w:val="001F3849"/>
    <w:rsid w:val="001F39FA"/>
    <w:rsid w:val="001F3A22"/>
    <w:rsid w:val="00200CFD"/>
    <w:rsid w:val="00201FDA"/>
    <w:rsid w:val="00203AEB"/>
    <w:rsid w:val="00203F7F"/>
    <w:rsid w:val="00206A2D"/>
    <w:rsid w:val="002100B4"/>
    <w:rsid w:val="00212520"/>
    <w:rsid w:val="002148DC"/>
    <w:rsid w:val="00220058"/>
    <w:rsid w:val="0022019D"/>
    <w:rsid w:val="0022099B"/>
    <w:rsid w:val="0022146A"/>
    <w:rsid w:val="002216A0"/>
    <w:rsid w:val="002216D4"/>
    <w:rsid w:val="00222322"/>
    <w:rsid w:val="00222DDB"/>
    <w:rsid w:val="0022626D"/>
    <w:rsid w:val="00226AFB"/>
    <w:rsid w:val="00233477"/>
    <w:rsid w:val="00234F6E"/>
    <w:rsid w:val="0023569E"/>
    <w:rsid w:val="002371EA"/>
    <w:rsid w:val="0023737D"/>
    <w:rsid w:val="002376E6"/>
    <w:rsid w:val="00237B50"/>
    <w:rsid w:val="00241734"/>
    <w:rsid w:val="00251123"/>
    <w:rsid w:val="00252173"/>
    <w:rsid w:val="00252FFD"/>
    <w:rsid w:val="00254E72"/>
    <w:rsid w:val="00261FD3"/>
    <w:rsid w:val="00262FA6"/>
    <w:rsid w:val="00264EB0"/>
    <w:rsid w:val="00270704"/>
    <w:rsid w:val="0027318F"/>
    <w:rsid w:val="002737CD"/>
    <w:rsid w:val="002748D3"/>
    <w:rsid w:val="00277CEB"/>
    <w:rsid w:val="00277DF5"/>
    <w:rsid w:val="00281F2B"/>
    <w:rsid w:val="002837DF"/>
    <w:rsid w:val="0028599C"/>
    <w:rsid w:val="00290005"/>
    <w:rsid w:val="002911C0"/>
    <w:rsid w:val="002914BB"/>
    <w:rsid w:val="0029555F"/>
    <w:rsid w:val="002955B0"/>
    <w:rsid w:val="002970E7"/>
    <w:rsid w:val="00297658"/>
    <w:rsid w:val="002A2B36"/>
    <w:rsid w:val="002A32E2"/>
    <w:rsid w:val="002A3A70"/>
    <w:rsid w:val="002A429E"/>
    <w:rsid w:val="002A4F51"/>
    <w:rsid w:val="002A6D68"/>
    <w:rsid w:val="002B0978"/>
    <w:rsid w:val="002B0DF6"/>
    <w:rsid w:val="002B1611"/>
    <w:rsid w:val="002B3009"/>
    <w:rsid w:val="002B4FB7"/>
    <w:rsid w:val="002B5051"/>
    <w:rsid w:val="002B7707"/>
    <w:rsid w:val="002B7B33"/>
    <w:rsid w:val="002C0E8B"/>
    <w:rsid w:val="002C0F1E"/>
    <w:rsid w:val="002C1317"/>
    <w:rsid w:val="002C39C1"/>
    <w:rsid w:val="002C3C59"/>
    <w:rsid w:val="002C4460"/>
    <w:rsid w:val="002C6B5A"/>
    <w:rsid w:val="002C70A2"/>
    <w:rsid w:val="002C71EB"/>
    <w:rsid w:val="002C73D4"/>
    <w:rsid w:val="002D1C58"/>
    <w:rsid w:val="002D222F"/>
    <w:rsid w:val="002D2E9E"/>
    <w:rsid w:val="002D5629"/>
    <w:rsid w:val="002D59F9"/>
    <w:rsid w:val="002D5AEE"/>
    <w:rsid w:val="002D5E2E"/>
    <w:rsid w:val="002D65A4"/>
    <w:rsid w:val="002D6E66"/>
    <w:rsid w:val="002E0B94"/>
    <w:rsid w:val="002E12B5"/>
    <w:rsid w:val="002E3FBF"/>
    <w:rsid w:val="002E4A17"/>
    <w:rsid w:val="002E4B24"/>
    <w:rsid w:val="002E5175"/>
    <w:rsid w:val="002E564C"/>
    <w:rsid w:val="002E7322"/>
    <w:rsid w:val="002E77A2"/>
    <w:rsid w:val="002F3836"/>
    <w:rsid w:val="002F4BD1"/>
    <w:rsid w:val="002F57F2"/>
    <w:rsid w:val="00300921"/>
    <w:rsid w:val="003029AA"/>
    <w:rsid w:val="003075A4"/>
    <w:rsid w:val="00312B0F"/>
    <w:rsid w:val="00312D43"/>
    <w:rsid w:val="00313F3B"/>
    <w:rsid w:val="00314DDF"/>
    <w:rsid w:val="00315FA2"/>
    <w:rsid w:val="00317C2F"/>
    <w:rsid w:val="003208C3"/>
    <w:rsid w:val="00322342"/>
    <w:rsid w:val="00322BB2"/>
    <w:rsid w:val="003270EF"/>
    <w:rsid w:val="003323C2"/>
    <w:rsid w:val="00334AA2"/>
    <w:rsid w:val="0033595E"/>
    <w:rsid w:val="003408C6"/>
    <w:rsid w:val="00340C44"/>
    <w:rsid w:val="00341C14"/>
    <w:rsid w:val="003434A1"/>
    <w:rsid w:val="00343A0E"/>
    <w:rsid w:val="0034472B"/>
    <w:rsid w:val="00344D17"/>
    <w:rsid w:val="00346130"/>
    <w:rsid w:val="00346509"/>
    <w:rsid w:val="0034695F"/>
    <w:rsid w:val="003517F3"/>
    <w:rsid w:val="003529EF"/>
    <w:rsid w:val="00353A60"/>
    <w:rsid w:val="00355E01"/>
    <w:rsid w:val="003561ED"/>
    <w:rsid w:val="0036284A"/>
    <w:rsid w:val="00362973"/>
    <w:rsid w:val="003637A1"/>
    <w:rsid w:val="00363A8F"/>
    <w:rsid w:val="00364E41"/>
    <w:rsid w:val="003661BB"/>
    <w:rsid w:val="00370BE7"/>
    <w:rsid w:val="00370E67"/>
    <w:rsid w:val="003714BA"/>
    <w:rsid w:val="00371F07"/>
    <w:rsid w:val="003729A0"/>
    <w:rsid w:val="00373E37"/>
    <w:rsid w:val="003740AF"/>
    <w:rsid w:val="00380880"/>
    <w:rsid w:val="00383D55"/>
    <w:rsid w:val="00385F4F"/>
    <w:rsid w:val="00394083"/>
    <w:rsid w:val="003A22A6"/>
    <w:rsid w:val="003A3162"/>
    <w:rsid w:val="003A4FF9"/>
    <w:rsid w:val="003A51FF"/>
    <w:rsid w:val="003A53F3"/>
    <w:rsid w:val="003B003A"/>
    <w:rsid w:val="003B0804"/>
    <w:rsid w:val="003B24A5"/>
    <w:rsid w:val="003B2669"/>
    <w:rsid w:val="003B2EC2"/>
    <w:rsid w:val="003B3612"/>
    <w:rsid w:val="003B392C"/>
    <w:rsid w:val="003B50B9"/>
    <w:rsid w:val="003B5423"/>
    <w:rsid w:val="003B6DDB"/>
    <w:rsid w:val="003B7F32"/>
    <w:rsid w:val="003C00F3"/>
    <w:rsid w:val="003C12D3"/>
    <w:rsid w:val="003C2A26"/>
    <w:rsid w:val="003C2B78"/>
    <w:rsid w:val="003C30E1"/>
    <w:rsid w:val="003C5192"/>
    <w:rsid w:val="003D0E1C"/>
    <w:rsid w:val="003D6BFA"/>
    <w:rsid w:val="003D7DB9"/>
    <w:rsid w:val="003D7DF8"/>
    <w:rsid w:val="003E19F1"/>
    <w:rsid w:val="003E37AE"/>
    <w:rsid w:val="003E3F7A"/>
    <w:rsid w:val="003E55E3"/>
    <w:rsid w:val="003E7020"/>
    <w:rsid w:val="003E7948"/>
    <w:rsid w:val="003F0631"/>
    <w:rsid w:val="003F183F"/>
    <w:rsid w:val="003F3E16"/>
    <w:rsid w:val="003F5C4F"/>
    <w:rsid w:val="00400767"/>
    <w:rsid w:val="00403723"/>
    <w:rsid w:val="0040422A"/>
    <w:rsid w:val="00404A4C"/>
    <w:rsid w:val="0041220B"/>
    <w:rsid w:val="00412695"/>
    <w:rsid w:val="00413892"/>
    <w:rsid w:val="004138B1"/>
    <w:rsid w:val="00414E0A"/>
    <w:rsid w:val="0042385D"/>
    <w:rsid w:val="00424BB4"/>
    <w:rsid w:val="00425AC4"/>
    <w:rsid w:val="004263E7"/>
    <w:rsid w:val="00427F73"/>
    <w:rsid w:val="00436E2E"/>
    <w:rsid w:val="004377A9"/>
    <w:rsid w:val="004410E6"/>
    <w:rsid w:val="00445829"/>
    <w:rsid w:val="0044631E"/>
    <w:rsid w:val="00450FBA"/>
    <w:rsid w:val="004523AF"/>
    <w:rsid w:val="004526F1"/>
    <w:rsid w:val="00454813"/>
    <w:rsid w:val="00456E7D"/>
    <w:rsid w:val="0046179F"/>
    <w:rsid w:val="004628FC"/>
    <w:rsid w:val="004646CC"/>
    <w:rsid w:val="00465306"/>
    <w:rsid w:val="00465458"/>
    <w:rsid w:val="0046793A"/>
    <w:rsid w:val="004718B4"/>
    <w:rsid w:val="00472798"/>
    <w:rsid w:val="00472C9A"/>
    <w:rsid w:val="00473E6A"/>
    <w:rsid w:val="004752FE"/>
    <w:rsid w:val="004753E4"/>
    <w:rsid w:val="00476AD5"/>
    <w:rsid w:val="00480DB2"/>
    <w:rsid w:val="004811F1"/>
    <w:rsid w:val="0048292F"/>
    <w:rsid w:val="00483E2E"/>
    <w:rsid w:val="004866A0"/>
    <w:rsid w:val="00491FD3"/>
    <w:rsid w:val="00492552"/>
    <w:rsid w:val="00493D32"/>
    <w:rsid w:val="0049686E"/>
    <w:rsid w:val="004A01A4"/>
    <w:rsid w:val="004A0445"/>
    <w:rsid w:val="004A092C"/>
    <w:rsid w:val="004A335E"/>
    <w:rsid w:val="004A5379"/>
    <w:rsid w:val="004A56AC"/>
    <w:rsid w:val="004A5FCF"/>
    <w:rsid w:val="004A694F"/>
    <w:rsid w:val="004B25CF"/>
    <w:rsid w:val="004B31E5"/>
    <w:rsid w:val="004B3314"/>
    <w:rsid w:val="004B3832"/>
    <w:rsid w:val="004B3841"/>
    <w:rsid w:val="004B7576"/>
    <w:rsid w:val="004C030B"/>
    <w:rsid w:val="004C081B"/>
    <w:rsid w:val="004C15E3"/>
    <w:rsid w:val="004C1FB3"/>
    <w:rsid w:val="004C31BF"/>
    <w:rsid w:val="004C3A7F"/>
    <w:rsid w:val="004C4562"/>
    <w:rsid w:val="004C4943"/>
    <w:rsid w:val="004C4F0D"/>
    <w:rsid w:val="004C5B8E"/>
    <w:rsid w:val="004C6474"/>
    <w:rsid w:val="004C7D57"/>
    <w:rsid w:val="004D2AAE"/>
    <w:rsid w:val="004D2ED3"/>
    <w:rsid w:val="004D339F"/>
    <w:rsid w:val="004D35F9"/>
    <w:rsid w:val="004D37C6"/>
    <w:rsid w:val="004D4EE4"/>
    <w:rsid w:val="004D7471"/>
    <w:rsid w:val="004E08BF"/>
    <w:rsid w:val="004E2C9E"/>
    <w:rsid w:val="004E3B3A"/>
    <w:rsid w:val="004E4283"/>
    <w:rsid w:val="004E6209"/>
    <w:rsid w:val="004E62A8"/>
    <w:rsid w:val="004E7702"/>
    <w:rsid w:val="004F0903"/>
    <w:rsid w:val="004F0C6A"/>
    <w:rsid w:val="004F0FAB"/>
    <w:rsid w:val="004F2E19"/>
    <w:rsid w:val="004F314C"/>
    <w:rsid w:val="004F373E"/>
    <w:rsid w:val="004F3D37"/>
    <w:rsid w:val="004F4008"/>
    <w:rsid w:val="004F4386"/>
    <w:rsid w:val="004F559F"/>
    <w:rsid w:val="004F5EA0"/>
    <w:rsid w:val="004F7CEA"/>
    <w:rsid w:val="00501D27"/>
    <w:rsid w:val="00502842"/>
    <w:rsid w:val="00502921"/>
    <w:rsid w:val="0050353E"/>
    <w:rsid w:val="00503DC2"/>
    <w:rsid w:val="005049B3"/>
    <w:rsid w:val="0050547E"/>
    <w:rsid w:val="00505CEE"/>
    <w:rsid w:val="00506325"/>
    <w:rsid w:val="005079A0"/>
    <w:rsid w:val="00510229"/>
    <w:rsid w:val="0051113E"/>
    <w:rsid w:val="00514B60"/>
    <w:rsid w:val="0052122A"/>
    <w:rsid w:val="0052279D"/>
    <w:rsid w:val="0052535A"/>
    <w:rsid w:val="00525603"/>
    <w:rsid w:val="00526994"/>
    <w:rsid w:val="0053069D"/>
    <w:rsid w:val="00532532"/>
    <w:rsid w:val="00533C1C"/>
    <w:rsid w:val="005462F4"/>
    <w:rsid w:val="00547498"/>
    <w:rsid w:val="0055392D"/>
    <w:rsid w:val="00553F56"/>
    <w:rsid w:val="005579C6"/>
    <w:rsid w:val="00560F3B"/>
    <w:rsid w:val="005629CA"/>
    <w:rsid w:val="00564AFB"/>
    <w:rsid w:val="00565639"/>
    <w:rsid w:val="0057000F"/>
    <w:rsid w:val="00570258"/>
    <w:rsid w:val="005704DA"/>
    <w:rsid w:val="005717BA"/>
    <w:rsid w:val="00573E9F"/>
    <w:rsid w:val="0057445F"/>
    <w:rsid w:val="0057626D"/>
    <w:rsid w:val="00577D1C"/>
    <w:rsid w:val="0058105B"/>
    <w:rsid w:val="0058208C"/>
    <w:rsid w:val="00584C82"/>
    <w:rsid w:val="005865FA"/>
    <w:rsid w:val="005874BB"/>
    <w:rsid w:val="00590078"/>
    <w:rsid w:val="005916CC"/>
    <w:rsid w:val="00592126"/>
    <w:rsid w:val="00593828"/>
    <w:rsid w:val="00595454"/>
    <w:rsid w:val="00595F97"/>
    <w:rsid w:val="00596DC3"/>
    <w:rsid w:val="005972A8"/>
    <w:rsid w:val="005973DC"/>
    <w:rsid w:val="0059751B"/>
    <w:rsid w:val="005A5C9B"/>
    <w:rsid w:val="005A7227"/>
    <w:rsid w:val="005B1083"/>
    <w:rsid w:val="005B19B3"/>
    <w:rsid w:val="005B22C9"/>
    <w:rsid w:val="005B2909"/>
    <w:rsid w:val="005B597B"/>
    <w:rsid w:val="005B5C7D"/>
    <w:rsid w:val="005B6BD9"/>
    <w:rsid w:val="005B76F7"/>
    <w:rsid w:val="005B7B8C"/>
    <w:rsid w:val="005B7BBE"/>
    <w:rsid w:val="005C3A17"/>
    <w:rsid w:val="005C474C"/>
    <w:rsid w:val="005C6683"/>
    <w:rsid w:val="005C7AAC"/>
    <w:rsid w:val="005D067A"/>
    <w:rsid w:val="005D106E"/>
    <w:rsid w:val="005D5304"/>
    <w:rsid w:val="005E2413"/>
    <w:rsid w:val="005E35E5"/>
    <w:rsid w:val="005E5361"/>
    <w:rsid w:val="005E745E"/>
    <w:rsid w:val="005F2223"/>
    <w:rsid w:val="005F5817"/>
    <w:rsid w:val="005F71AA"/>
    <w:rsid w:val="005F7A72"/>
    <w:rsid w:val="00602620"/>
    <w:rsid w:val="00603745"/>
    <w:rsid w:val="006047C6"/>
    <w:rsid w:val="00605249"/>
    <w:rsid w:val="00606DDC"/>
    <w:rsid w:val="0060732E"/>
    <w:rsid w:val="00607D63"/>
    <w:rsid w:val="00610798"/>
    <w:rsid w:val="00610958"/>
    <w:rsid w:val="006111F0"/>
    <w:rsid w:val="00612AFC"/>
    <w:rsid w:val="00614079"/>
    <w:rsid w:val="00614EC3"/>
    <w:rsid w:val="00615698"/>
    <w:rsid w:val="00615EC6"/>
    <w:rsid w:val="00617DDF"/>
    <w:rsid w:val="00624F1A"/>
    <w:rsid w:val="006258AB"/>
    <w:rsid w:val="00625BFA"/>
    <w:rsid w:val="0062699C"/>
    <w:rsid w:val="006304D1"/>
    <w:rsid w:val="00630973"/>
    <w:rsid w:val="00630CFF"/>
    <w:rsid w:val="00631FFC"/>
    <w:rsid w:val="00635808"/>
    <w:rsid w:val="00636ABC"/>
    <w:rsid w:val="00637B03"/>
    <w:rsid w:val="00637EAB"/>
    <w:rsid w:val="0064250A"/>
    <w:rsid w:val="006427B9"/>
    <w:rsid w:val="00642BD4"/>
    <w:rsid w:val="00643F07"/>
    <w:rsid w:val="00644559"/>
    <w:rsid w:val="00644ADB"/>
    <w:rsid w:val="006452AD"/>
    <w:rsid w:val="006453B4"/>
    <w:rsid w:val="0064747F"/>
    <w:rsid w:val="00647800"/>
    <w:rsid w:val="00650F39"/>
    <w:rsid w:val="00652F35"/>
    <w:rsid w:val="006612B1"/>
    <w:rsid w:val="006613EE"/>
    <w:rsid w:val="0066406E"/>
    <w:rsid w:val="00664236"/>
    <w:rsid w:val="00667346"/>
    <w:rsid w:val="00667458"/>
    <w:rsid w:val="006706FF"/>
    <w:rsid w:val="006724A1"/>
    <w:rsid w:val="006737CD"/>
    <w:rsid w:val="00677654"/>
    <w:rsid w:val="006805D5"/>
    <w:rsid w:val="006810C1"/>
    <w:rsid w:val="00684461"/>
    <w:rsid w:val="006849DD"/>
    <w:rsid w:val="00690361"/>
    <w:rsid w:val="006952A8"/>
    <w:rsid w:val="00695E24"/>
    <w:rsid w:val="00696239"/>
    <w:rsid w:val="00697363"/>
    <w:rsid w:val="006A0D12"/>
    <w:rsid w:val="006A14FF"/>
    <w:rsid w:val="006A1987"/>
    <w:rsid w:val="006A42BE"/>
    <w:rsid w:val="006A56C7"/>
    <w:rsid w:val="006A58EB"/>
    <w:rsid w:val="006A717E"/>
    <w:rsid w:val="006A7C1D"/>
    <w:rsid w:val="006B00B6"/>
    <w:rsid w:val="006B37A5"/>
    <w:rsid w:val="006B4329"/>
    <w:rsid w:val="006B6285"/>
    <w:rsid w:val="006C24C0"/>
    <w:rsid w:val="006C340E"/>
    <w:rsid w:val="006C3DF0"/>
    <w:rsid w:val="006C4554"/>
    <w:rsid w:val="006C4673"/>
    <w:rsid w:val="006C4681"/>
    <w:rsid w:val="006C4686"/>
    <w:rsid w:val="006C52AE"/>
    <w:rsid w:val="006C77E3"/>
    <w:rsid w:val="006D2091"/>
    <w:rsid w:val="006D26E9"/>
    <w:rsid w:val="006D2D99"/>
    <w:rsid w:val="006D3533"/>
    <w:rsid w:val="006D37FE"/>
    <w:rsid w:val="006E393C"/>
    <w:rsid w:val="006E5207"/>
    <w:rsid w:val="006F1198"/>
    <w:rsid w:val="006F27E3"/>
    <w:rsid w:val="006F5837"/>
    <w:rsid w:val="006F677F"/>
    <w:rsid w:val="00700E00"/>
    <w:rsid w:val="00703911"/>
    <w:rsid w:val="00704089"/>
    <w:rsid w:val="0071009F"/>
    <w:rsid w:val="007100A2"/>
    <w:rsid w:val="00710C21"/>
    <w:rsid w:val="00712D26"/>
    <w:rsid w:val="00716BB1"/>
    <w:rsid w:val="007174D4"/>
    <w:rsid w:val="00720D00"/>
    <w:rsid w:val="00720E40"/>
    <w:rsid w:val="00721FA8"/>
    <w:rsid w:val="00723853"/>
    <w:rsid w:val="00725563"/>
    <w:rsid w:val="007265E9"/>
    <w:rsid w:val="00730069"/>
    <w:rsid w:val="00732CF3"/>
    <w:rsid w:val="0073314C"/>
    <w:rsid w:val="007335F1"/>
    <w:rsid w:val="00733DEA"/>
    <w:rsid w:val="00734C4E"/>
    <w:rsid w:val="007355A1"/>
    <w:rsid w:val="007356BE"/>
    <w:rsid w:val="00741D80"/>
    <w:rsid w:val="00742C94"/>
    <w:rsid w:val="007441CB"/>
    <w:rsid w:val="00744BAB"/>
    <w:rsid w:val="007505A4"/>
    <w:rsid w:val="0075281A"/>
    <w:rsid w:val="00752C47"/>
    <w:rsid w:val="007556CF"/>
    <w:rsid w:val="0075617B"/>
    <w:rsid w:val="00756433"/>
    <w:rsid w:val="00756BC9"/>
    <w:rsid w:val="00756FCA"/>
    <w:rsid w:val="0075778E"/>
    <w:rsid w:val="00766E33"/>
    <w:rsid w:val="00767C7C"/>
    <w:rsid w:val="00767DD9"/>
    <w:rsid w:val="0077168D"/>
    <w:rsid w:val="00772CE6"/>
    <w:rsid w:val="00776FCC"/>
    <w:rsid w:val="0078202A"/>
    <w:rsid w:val="00783D41"/>
    <w:rsid w:val="007844E1"/>
    <w:rsid w:val="00785723"/>
    <w:rsid w:val="00787F5C"/>
    <w:rsid w:val="00792254"/>
    <w:rsid w:val="00794B75"/>
    <w:rsid w:val="007955E9"/>
    <w:rsid w:val="007A021C"/>
    <w:rsid w:val="007A0F19"/>
    <w:rsid w:val="007A158D"/>
    <w:rsid w:val="007A1FD9"/>
    <w:rsid w:val="007A27C6"/>
    <w:rsid w:val="007A336D"/>
    <w:rsid w:val="007A4619"/>
    <w:rsid w:val="007A570D"/>
    <w:rsid w:val="007A5D71"/>
    <w:rsid w:val="007A61BF"/>
    <w:rsid w:val="007A757C"/>
    <w:rsid w:val="007B1952"/>
    <w:rsid w:val="007B2589"/>
    <w:rsid w:val="007B2B02"/>
    <w:rsid w:val="007B312C"/>
    <w:rsid w:val="007B38FC"/>
    <w:rsid w:val="007B656F"/>
    <w:rsid w:val="007B7989"/>
    <w:rsid w:val="007C0CC7"/>
    <w:rsid w:val="007C1069"/>
    <w:rsid w:val="007C1414"/>
    <w:rsid w:val="007C45FB"/>
    <w:rsid w:val="007C6714"/>
    <w:rsid w:val="007C71A4"/>
    <w:rsid w:val="007C7A0B"/>
    <w:rsid w:val="007D26C8"/>
    <w:rsid w:val="007D299D"/>
    <w:rsid w:val="007D3931"/>
    <w:rsid w:val="007D411A"/>
    <w:rsid w:val="007D459B"/>
    <w:rsid w:val="007D4BD7"/>
    <w:rsid w:val="007D5474"/>
    <w:rsid w:val="007D59C7"/>
    <w:rsid w:val="007E0D58"/>
    <w:rsid w:val="007E1368"/>
    <w:rsid w:val="007E212D"/>
    <w:rsid w:val="007E2F9C"/>
    <w:rsid w:val="007E3BA8"/>
    <w:rsid w:val="007E5547"/>
    <w:rsid w:val="007E5FFE"/>
    <w:rsid w:val="007E6B94"/>
    <w:rsid w:val="007F1E1E"/>
    <w:rsid w:val="007F202B"/>
    <w:rsid w:val="007F3F9F"/>
    <w:rsid w:val="008006B3"/>
    <w:rsid w:val="00804EAF"/>
    <w:rsid w:val="00807091"/>
    <w:rsid w:val="00813E2D"/>
    <w:rsid w:val="00816947"/>
    <w:rsid w:val="008175F1"/>
    <w:rsid w:val="00817A75"/>
    <w:rsid w:val="00817AEE"/>
    <w:rsid w:val="00822E37"/>
    <w:rsid w:val="008259FA"/>
    <w:rsid w:val="00830EAB"/>
    <w:rsid w:val="00831E48"/>
    <w:rsid w:val="00832A1F"/>
    <w:rsid w:val="00834826"/>
    <w:rsid w:val="00837972"/>
    <w:rsid w:val="00843631"/>
    <w:rsid w:val="00843E31"/>
    <w:rsid w:val="00850E93"/>
    <w:rsid w:val="008520FB"/>
    <w:rsid w:val="00852282"/>
    <w:rsid w:val="00852BE8"/>
    <w:rsid w:val="0085626B"/>
    <w:rsid w:val="00857FF0"/>
    <w:rsid w:val="00860D49"/>
    <w:rsid w:val="00863D13"/>
    <w:rsid w:val="00865A76"/>
    <w:rsid w:val="0086632A"/>
    <w:rsid w:val="00867452"/>
    <w:rsid w:val="0087110A"/>
    <w:rsid w:val="00871BD6"/>
    <w:rsid w:val="008742B4"/>
    <w:rsid w:val="00874A5B"/>
    <w:rsid w:val="008758ED"/>
    <w:rsid w:val="008768A3"/>
    <w:rsid w:val="00880ADD"/>
    <w:rsid w:val="008838DA"/>
    <w:rsid w:val="00884208"/>
    <w:rsid w:val="00884902"/>
    <w:rsid w:val="00887207"/>
    <w:rsid w:val="008874F2"/>
    <w:rsid w:val="008879DE"/>
    <w:rsid w:val="0089085E"/>
    <w:rsid w:val="00890C67"/>
    <w:rsid w:val="00892809"/>
    <w:rsid w:val="00895C22"/>
    <w:rsid w:val="008A1443"/>
    <w:rsid w:val="008A17C3"/>
    <w:rsid w:val="008A2F4D"/>
    <w:rsid w:val="008A67AE"/>
    <w:rsid w:val="008A7AA4"/>
    <w:rsid w:val="008B1DF6"/>
    <w:rsid w:val="008B4A9C"/>
    <w:rsid w:val="008B4BDC"/>
    <w:rsid w:val="008C0ED9"/>
    <w:rsid w:val="008C0FD0"/>
    <w:rsid w:val="008C21A7"/>
    <w:rsid w:val="008C22D3"/>
    <w:rsid w:val="008C4C15"/>
    <w:rsid w:val="008C51AC"/>
    <w:rsid w:val="008C7328"/>
    <w:rsid w:val="008C76B6"/>
    <w:rsid w:val="008D04F7"/>
    <w:rsid w:val="008D1167"/>
    <w:rsid w:val="008D3104"/>
    <w:rsid w:val="008D4C04"/>
    <w:rsid w:val="008D65F6"/>
    <w:rsid w:val="008E101E"/>
    <w:rsid w:val="008E2356"/>
    <w:rsid w:val="008E3288"/>
    <w:rsid w:val="008E4249"/>
    <w:rsid w:val="008E4484"/>
    <w:rsid w:val="008E51E5"/>
    <w:rsid w:val="008E6AF2"/>
    <w:rsid w:val="008E72F0"/>
    <w:rsid w:val="008F1DA9"/>
    <w:rsid w:val="008F3C01"/>
    <w:rsid w:val="008F41AA"/>
    <w:rsid w:val="008F4AC8"/>
    <w:rsid w:val="008F51D0"/>
    <w:rsid w:val="008F526A"/>
    <w:rsid w:val="008F737F"/>
    <w:rsid w:val="008F777F"/>
    <w:rsid w:val="0090044B"/>
    <w:rsid w:val="00903DA2"/>
    <w:rsid w:val="009060BB"/>
    <w:rsid w:val="0091101B"/>
    <w:rsid w:val="0091290B"/>
    <w:rsid w:val="009138F2"/>
    <w:rsid w:val="009154D8"/>
    <w:rsid w:val="0091584F"/>
    <w:rsid w:val="0092167B"/>
    <w:rsid w:val="0092351F"/>
    <w:rsid w:val="00925C62"/>
    <w:rsid w:val="00925FB4"/>
    <w:rsid w:val="00926225"/>
    <w:rsid w:val="00927600"/>
    <w:rsid w:val="00927989"/>
    <w:rsid w:val="00927CB2"/>
    <w:rsid w:val="00930BDB"/>
    <w:rsid w:val="00931E29"/>
    <w:rsid w:val="009322D2"/>
    <w:rsid w:val="0093232F"/>
    <w:rsid w:val="00934CB7"/>
    <w:rsid w:val="00934CF9"/>
    <w:rsid w:val="00934FA2"/>
    <w:rsid w:val="00936578"/>
    <w:rsid w:val="00936AB3"/>
    <w:rsid w:val="009421A0"/>
    <w:rsid w:val="00942385"/>
    <w:rsid w:val="0094242F"/>
    <w:rsid w:val="00942717"/>
    <w:rsid w:val="009443F7"/>
    <w:rsid w:val="0094574A"/>
    <w:rsid w:val="00945A0F"/>
    <w:rsid w:val="00946EC8"/>
    <w:rsid w:val="00947FF2"/>
    <w:rsid w:val="0095361A"/>
    <w:rsid w:val="00954CF6"/>
    <w:rsid w:val="00955AA4"/>
    <w:rsid w:val="0096015A"/>
    <w:rsid w:val="00961B46"/>
    <w:rsid w:val="00964879"/>
    <w:rsid w:val="009659F0"/>
    <w:rsid w:val="00967E4B"/>
    <w:rsid w:val="00970104"/>
    <w:rsid w:val="0097216C"/>
    <w:rsid w:val="00972447"/>
    <w:rsid w:val="00975622"/>
    <w:rsid w:val="00975C03"/>
    <w:rsid w:val="009809D1"/>
    <w:rsid w:val="00980A31"/>
    <w:rsid w:val="00981038"/>
    <w:rsid w:val="00982D3B"/>
    <w:rsid w:val="009875FC"/>
    <w:rsid w:val="0098775C"/>
    <w:rsid w:val="00991ACC"/>
    <w:rsid w:val="00992D5F"/>
    <w:rsid w:val="009947CA"/>
    <w:rsid w:val="00995E60"/>
    <w:rsid w:val="00996F4E"/>
    <w:rsid w:val="00997978"/>
    <w:rsid w:val="009A0319"/>
    <w:rsid w:val="009A0FAF"/>
    <w:rsid w:val="009A3161"/>
    <w:rsid w:val="009A4EA3"/>
    <w:rsid w:val="009A63D0"/>
    <w:rsid w:val="009A694F"/>
    <w:rsid w:val="009B030E"/>
    <w:rsid w:val="009B0A98"/>
    <w:rsid w:val="009B1F58"/>
    <w:rsid w:val="009B3D6A"/>
    <w:rsid w:val="009B51B6"/>
    <w:rsid w:val="009C044E"/>
    <w:rsid w:val="009C1823"/>
    <w:rsid w:val="009C3E42"/>
    <w:rsid w:val="009C3FED"/>
    <w:rsid w:val="009C4BAC"/>
    <w:rsid w:val="009C55EC"/>
    <w:rsid w:val="009C5E2D"/>
    <w:rsid w:val="009C6DD7"/>
    <w:rsid w:val="009C76DD"/>
    <w:rsid w:val="009D0261"/>
    <w:rsid w:val="009D1A8D"/>
    <w:rsid w:val="009D1BAE"/>
    <w:rsid w:val="009D7357"/>
    <w:rsid w:val="009D7A0D"/>
    <w:rsid w:val="009E12CA"/>
    <w:rsid w:val="009E188D"/>
    <w:rsid w:val="009E2915"/>
    <w:rsid w:val="009E40D8"/>
    <w:rsid w:val="009E6351"/>
    <w:rsid w:val="009E77C1"/>
    <w:rsid w:val="009F052B"/>
    <w:rsid w:val="009F7F2E"/>
    <w:rsid w:val="00A00232"/>
    <w:rsid w:val="00A034F0"/>
    <w:rsid w:val="00A03AD7"/>
    <w:rsid w:val="00A03BF6"/>
    <w:rsid w:val="00A06A54"/>
    <w:rsid w:val="00A06CEE"/>
    <w:rsid w:val="00A07B82"/>
    <w:rsid w:val="00A118D9"/>
    <w:rsid w:val="00A133C1"/>
    <w:rsid w:val="00A13EE7"/>
    <w:rsid w:val="00A1457E"/>
    <w:rsid w:val="00A14BCA"/>
    <w:rsid w:val="00A17067"/>
    <w:rsid w:val="00A1740A"/>
    <w:rsid w:val="00A1784F"/>
    <w:rsid w:val="00A23BA4"/>
    <w:rsid w:val="00A325E2"/>
    <w:rsid w:val="00A32A3B"/>
    <w:rsid w:val="00A35F2B"/>
    <w:rsid w:val="00A41604"/>
    <w:rsid w:val="00A44075"/>
    <w:rsid w:val="00A46176"/>
    <w:rsid w:val="00A505BA"/>
    <w:rsid w:val="00A509E9"/>
    <w:rsid w:val="00A534DF"/>
    <w:rsid w:val="00A54082"/>
    <w:rsid w:val="00A545E7"/>
    <w:rsid w:val="00A54C44"/>
    <w:rsid w:val="00A61A9F"/>
    <w:rsid w:val="00A62F0F"/>
    <w:rsid w:val="00A63EC7"/>
    <w:rsid w:val="00A6510E"/>
    <w:rsid w:val="00A654A6"/>
    <w:rsid w:val="00A70A04"/>
    <w:rsid w:val="00A71335"/>
    <w:rsid w:val="00A71BFF"/>
    <w:rsid w:val="00A7480C"/>
    <w:rsid w:val="00A75D19"/>
    <w:rsid w:val="00A77DE8"/>
    <w:rsid w:val="00A84F47"/>
    <w:rsid w:val="00A943C1"/>
    <w:rsid w:val="00AA17F6"/>
    <w:rsid w:val="00AA59EF"/>
    <w:rsid w:val="00AA5CDA"/>
    <w:rsid w:val="00AA5D64"/>
    <w:rsid w:val="00AA6242"/>
    <w:rsid w:val="00AA6A28"/>
    <w:rsid w:val="00AB048B"/>
    <w:rsid w:val="00AB2059"/>
    <w:rsid w:val="00AB2941"/>
    <w:rsid w:val="00AB43A8"/>
    <w:rsid w:val="00AB6941"/>
    <w:rsid w:val="00AB799F"/>
    <w:rsid w:val="00AC081C"/>
    <w:rsid w:val="00AC284B"/>
    <w:rsid w:val="00AC5238"/>
    <w:rsid w:val="00AD0FDE"/>
    <w:rsid w:val="00AD469A"/>
    <w:rsid w:val="00AE0CC7"/>
    <w:rsid w:val="00AE25CA"/>
    <w:rsid w:val="00AE2CCA"/>
    <w:rsid w:val="00AE2DC9"/>
    <w:rsid w:val="00AE33C9"/>
    <w:rsid w:val="00AE361E"/>
    <w:rsid w:val="00AE5266"/>
    <w:rsid w:val="00AE5CA4"/>
    <w:rsid w:val="00AE626D"/>
    <w:rsid w:val="00AF16A5"/>
    <w:rsid w:val="00AF32B5"/>
    <w:rsid w:val="00AF4C20"/>
    <w:rsid w:val="00B02041"/>
    <w:rsid w:val="00B116DC"/>
    <w:rsid w:val="00B11EDD"/>
    <w:rsid w:val="00B12A9D"/>
    <w:rsid w:val="00B15D1F"/>
    <w:rsid w:val="00B15D2E"/>
    <w:rsid w:val="00B16852"/>
    <w:rsid w:val="00B20936"/>
    <w:rsid w:val="00B22B37"/>
    <w:rsid w:val="00B22F14"/>
    <w:rsid w:val="00B2392F"/>
    <w:rsid w:val="00B23D82"/>
    <w:rsid w:val="00B23E10"/>
    <w:rsid w:val="00B25737"/>
    <w:rsid w:val="00B25AA1"/>
    <w:rsid w:val="00B265A0"/>
    <w:rsid w:val="00B266A4"/>
    <w:rsid w:val="00B2691F"/>
    <w:rsid w:val="00B272BA"/>
    <w:rsid w:val="00B30799"/>
    <w:rsid w:val="00B31C27"/>
    <w:rsid w:val="00B32607"/>
    <w:rsid w:val="00B3345F"/>
    <w:rsid w:val="00B3413B"/>
    <w:rsid w:val="00B3472F"/>
    <w:rsid w:val="00B3554B"/>
    <w:rsid w:val="00B35E3D"/>
    <w:rsid w:val="00B42285"/>
    <w:rsid w:val="00B43AF7"/>
    <w:rsid w:val="00B471B0"/>
    <w:rsid w:val="00B5016D"/>
    <w:rsid w:val="00B51896"/>
    <w:rsid w:val="00B51A51"/>
    <w:rsid w:val="00B545B2"/>
    <w:rsid w:val="00B557BC"/>
    <w:rsid w:val="00B56D79"/>
    <w:rsid w:val="00B61096"/>
    <w:rsid w:val="00B63ACB"/>
    <w:rsid w:val="00B6457B"/>
    <w:rsid w:val="00B66F34"/>
    <w:rsid w:val="00B71EA6"/>
    <w:rsid w:val="00B74D55"/>
    <w:rsid w:val="00B750D0"/>
    <w:rsid w:val="00B8369E"/>
    <w:rsid w:val="00B85E70"/>
    <w:rsid w:val="00B8661F"/>
    <w:rsid w:val="00B87A21"/>
    <w:rsid w:val="00B94880"/>
    <w:rsid w:val="00B959D2"/>
    <w:rsid w:val="00B96264"/>
    <w:rsid w:val="00B97520"/>
    <w:rsid w:val="00B97673"/>
    <w:rsid w:val="00BA1B6A"/>
    <w:rsid w:val="00BA6BA0"/>
    <w:rsid w:val="00BB2A23"/>
    <w:rsid w:val="00BB2DA5"/>
    <w:rsid w:val="00BB349E"/>
    <w:rsid w:val="00BB3C17"/>
    <w:rsid w:val="00BB4B0E"/>
    <w:rsid w:val="00BB58E9"/>
    <w:rsid w:val="00BB5B75"/>
    <w:rsid w:val="00BC0B08"/>
    <w:rsid w:val="00BC1074"/>
    <w:rsid w:val="00BC260D"/>
    <w:rsid w:val="00BC3145"/>
    <w:rsid w:val="00BD1156"/>
    <w:rsid w:val="00BD1604"/>
    <w:rsid w:val="00BD464B"/>
    <w:rsid w:val="00BE00E1"/>
    <w:rsid w:val="00BE0418"/>
    <w:rsid w:val="00BE28C1"/>
    <w:rsid w:val="00BE3289"/>
    <w:rsid w:val="00BF26EF"/>
    <w:rsid w:val="00BF2888"/>
    <w:rsid w:val="00BF5175"/>
    <w:rsid w:val="00BF5645"/>
    <w:rsid w:val="00C002B7"/>
    <w:rsid w:val="00C00EA1"/>
    <w:rsid w:val="00C05B50"/>
    <w:rsid w:val="00C0608C"/>
    <w:rsid w:val="00C06401"/>
    <w:rsid w:val="00C06785"/>
    <w:rsid w:val="00C11E37"/>
    <w:rsid w:val="00C146FB"/>
    <w:rsid w:val="00C1721E"/>
    <w:rsid w:val="00C172FE"/>
    <w:rsid w:val="00C17BC7"/>
    <w:rsid w:val="00C20745"/>
    <w:rsid w:val="00C2195F"/>
    <w:rsid w:val="00C21C09"/>
    <w:rsid w:val="00C21E24"/>
    <w:rsid w:val="00C254CB"/>
    <w:rsid w:val="00C25629"/>
    <w:rsid w:val="00C265A7"/>
    <w:rsid w:val="00C3262B"/>
    <w:rsid w:val="00C35EC8"/>
    <w:rsid w:val="00C35F2F"/>
    <w:rsid w:val="00C366F3"/>
    <w:rsid w:val="00C367AA"/>
    <w:rsid w:val="00C37426"/>
    <w:rsid w:val="00C37AFD"/>
    <w:rsid w:val="00C37C04"/>
    <w:rsid w:val="00C40537"/>
    <w:rsid w:val="00C41AFF"/>
    <w:rsid w:val="00C47DD2"/>
    <w:rsid w:val="00C47FBD"/>
    <w:rsid w:val="00C504F8"/>
    <w:rsid w:val="00C51643"/>
    <w:rsid w:val="00C51EBB"/>
    <w:rsid w:val="00C53BBB"/>
    <w:rsid w:val="00C5476F"/>
    <w:rsid w:val="00C60B04"/>
    <w:rsid w:val="00C60E88"/>
    <w:rsid w:val="00C64B3B"/>
    <w:rsid w:val="00C66555"/>
    <w:rsid w:val="00C67A23"/>
    <w:rsid w:val="00C67ACE"/>
    <w:rsid w:val="00C711E5"/>
    <w:rsid w:val="00C71B5B"/>
    <w:rsid w:val="00C747DF"/>
    <w:rsid w:val="00C75F19"/>
    <w:rsid w:val="00C76FE5"/>
    <w:rsid w:val="00C8193F"/>
    <w:rsid w:val="00C85FF1"/>
    <w:rsid w:val="00C900E5"/>
    <w:rsid w:val="00C91317"/>
    <w:rsid w:val="00C9251C"/>
    <w:rsid w:val="00C93A22"/>
    <w:rsid w:val="00C95654"/>
    <w:rsid w:val="00C95C15"/>
    <w:rsid w:val="00CA1792"/>
    <w:rsid w:val="00CA1A63"/>
    <w:rsid w:val="00CA225E"/>
    <w:rsid w:val="00CA2FE8"/>
    <w:rsid w:val="00CA3853"/>
    <w:rsid w:val="00CA5E04"/>
    <w:rsid w:val="00CA7606"/>
    <w:rsid w:val="00CB12A9"/>
    <w:rsid w:val="00CB30B1"/>
    <w:rsid w:val="00CB3ECB"/>
    <w:rsid w:val="00CB43BC"/>
    <w:rsid w:val="00CB51FF"/>
    <w:rsid w:val="00CB5F5A"/>
    <w:rsid w:val="00CC4859"/>
    <w:rsid w:val="00CC5910"/>
    <w:rsid w:val="00CC6333"/>
    <w:rsid w:val="00CC70DB"/>
    <w:rsid w:val="00CD0D0A"/>
    <w:rsid w:val="00CD18BF"/>
    <w:rsid w:val="00CD42F4"/>
    <w:rsid w:val="00CD570B"/>
    <w:rsid w:val="00CD6872"/>
    <w:rsid w:val="00CE0727"/>
    <w:rsid w:val="00CE1C8E"/>
    <w:rsid w:val="00CE2E5B"/>
    <w:rsid w:val="00CE59E4"/>
    <w:rsid w:val="00CE5D50"/>
    <w:rsid w:val="00CE715C"/>
    <w:rsid w:val="00CF2265"/>
    <w:rsid w:val="00CF42BF"/>
    <w:rsid w:val="00CF6975"/>
    <w:rsid w:val="00D00374"/>
    <w:rsid w:val="00D024F3"/>
    <w:rsid w:val="00D02B78"/>
    <w:rsid w:val="00D02C2A"/>
    <w:rsid w:val="00D02C75"/>
    <w:rsid w:val="00D03697"/>
    <w:rsid w:val="00D06094"/>
    <w:rsid w:val="00D06515"/>
    <w:rsid w:val="00D11014"/>
    <w:rsid w:val="00D11EB9"/>
    <w:rsid w:val="00D120C2"/>
    <w:rsid w:val="00D12762"/>
    <w:rsid w:val="00D12B0D"/>
    <w:rsid w:val="00D12E89"/>
    <w:rsid w:val="00D138CC"/>
    <w:rsid w:val="00D13E21"/>
    <w:rsid w:val="00D17A16"/>
    <w:rsid w:val="00D17B88"/>
    <w:rsid w:val="00D20790"/>
    <w:rsid w:val="00D23B81"/>
    <w:rsid w:val="00D2419F"/>
    <w:rsid w:val="00D2432E"/>
    <w:rsid w:val="00D248DF"/>
    <w:rsid w:val="00D25CAB"/>
    <w:rsid w:val="00D300AB"/>
    <w:rsid w:val="00D3194E"/>
    <w:rsid w:val="00D33C7B"/>
    <w:rsid w:val="00D373BD"/>
    <w:rsid w:val="00D45FFA"/>
    <w:rsid w:val="00D46534"/>
    <w:rsid w:val="00D51CFD"/>
    <w:rsid w:val="00D538B0"/>
    <w:rsid w:val="00D541F7"/>
    <w:rsid w:val="00D55047"/>
    <w:rsid w:val="00D572B5"/>
    <w:rsid w:val="00D60B3A"/>
    <w:rsid w:val="00D6300B"/>
    <w:rsid w:val="00D63AEA"/>
    <w:rsid w:val="00D641E5"/>
    <w:rsid w:val="00D660F0"/>
    <w:rsid w:val="00D6633E"/>
    <w:rsid w:val="00D66E08"/>
    <w:rsid w:val="00D6711E"/>
    <w:rsid w:val="00D678A8"/>
    <w:rsid w:val="00D71F5D"/>
    <w:rsid w:val="00D72D42"/>
    <w:rsid w:val="00D73AF7"/>
    <w:rsid w:val="00D767F7"/>
    <w:rsid w:val="00D77A08"/>
    <w:rsid w:val="00D818FE"/>
    <w:rsid w:val="00D82594"/>
    <w:rsid w:val="00D83105"/>
    <w:rsid w:val="00D861C5"/>
    <w:rsid w:val="00D86C8E"/>
    <w:rsid w:val="00D877C9"/>
    <w:rsid w:val="00D90F45"/>
    <w:rsid w:val="00D90FD7"/>
    <w:rsid w:val="00D91921"/>
    <w:rsid w:val="00D91930"/>
    <w:rsid w:val="00D92DC7"/>
    <w:rsid w:val="00D93A77"/>
    <w:rsid w:val="00DA3513"/>
    <w:rsid w:val="00DA35F6"/>
    <w:rsid w:val="00DA6476"/>
    <w:rsid w:val="00DB0537"/>
    <w:rsid w:val="00DB1D75"/>
    <w:rsid w:val="00DB3CFF"/>
    <w:rsid w:val="00DB3D66"/>
    <w:rsid w:val="00DB5B92"/>
    <w:rsid w:val="00DB6D85"/>
    <w:rsid w:val="00DB7B63"/>
    <w:rsid w:val="00DC1E40"/>
    <w:rsid w:val="00DC265D"/>
    <w:rsid w:val="00DC3802"/>
    <w:rsid w:val="00DC544E"/>
    <w:rsid w:val="00DC765D"/>
    <w:rsid w:val="00DC769C"/>
    <w:rsid w:val="00DD02F8"/>
    <w:rsid w:val="00DD1EFD"/>
    <w:rsid w:val="00DD381C"/>
    <w:rsid w:val="00DD545D"/>
    <w:rsid w:val="00DD57C2"/>
    <w:rsid w:val="00DD67F3"/>
    <w:rsid w:val="00DD7143"/>
    <w:rsid w:val="00DE0C69"/>
    <w:rsid w:val="00DE1178"/>
    <w:rsid w:val="00DE2FBE"/>
    <w:rsid w:val="00DE3861"/>
    <w:rsid w:val="00DE416A"/>
    <w:rsid w:val="00DE55FE"/>
    <w:rsid w:val="00DE5E54"/>
    <w:rsid w:val="00DE616D"/>
    <w:rsid w:val="00DE6D42"/>
    <w:rsid w:val="00DE6DF8"/>
    <w:rsid w:val="00DF1764"/>
    <w:rsid w:val="00DF1B69"/>
    <w:rsid w:val="00DF2771"/>
    <w:rsid w:val="00DF5A83"/>
    <w:rsid w:val="00DF7452"/>
    <w:rsid w:val="00E0040E"/>
    <w:rsid w:val="00E0138A"/>
    <w:rsid w:val="00E02211"/>
    <w:rsid w:val="00E04D5F"/>
    <w:rsid w:val="00E109BE"/>
    <w:rsid w:val="00E11398"/>
    <w:rsid w:val="00E132AF"/>
    <w:rsid w:val="00E13E6E"/>
    <w:rsid w:val="00E152C4"/>
    <w:rsid w:val="00E20054"/>
    <w:rsid w:val="00E2111A"/>
    <w:rsid w:val="00E225B1"/>
    <w:rsid w:val="00E23B4A"/>
    <w:rsid w:val="00E2503B"/>
    <w:rsid w:val="00E26A75"/>
    <w:rsid w:val="00E33804"/>
    <w:rsid w:val="00E37161"/>
    <w:rsid w:val="00E37EDE"/>
    <w:rsid w:val="00E40231"/>
    <w:rsid w:val="00E41E06"/>
    <w:rsid w:val="00E43FD9"/>
    <w:rsid w:val="00E4765F"/>
    <w:rsid w:val="00E52068"/>
    <w:rsid w:val="00E52F4E"/>
    <w:rsid w:val="00E536C0"/>
    <w:rsid w:val="00E53BAA"/>
    <w:rsid w:val="00E53EC5"/>
    <w:rsid w:val="00E54DBF"/>
    <w:rsid w:val="00E55035"/>
    <w:rsid w:val="00E552E7"/>
    <w:rsid w:val="00E55F30"/>
    <w:rsid w:val="00E6257D"/>
    <w:rsid w:val="00E62948"/>
    <w:rsid w:val="00E63187"/>
    <w:rsid w:val="00E64ED0"/>
    <w:rsid w:val="00E6579A"/>
    <w:rsid w:val="00E669CA"/>
    <w:rsid w:val="00E67045"/>
    <w:rsid w:val="00E70204"/>
    <w:rsid w:val="00E70F8C"/>
    <w:rsid w:val="00E71F91"/>
    <w:rsid w:val="00E73380"/>
    <w:rsid w:val="00E744F4"/>
    <w:rsid w:val="00E81866"/>
    <w:rsid w:val="00E83094"/>
    <w:rsid w:val="00E83CB7"/>
    <w:rsid w:val="00E84BAF"/>
    <w:rsid w:val="00E84E6F"/>
    <w:rsid w:val="00E858A3"/>
    <w:rsid w:val="00E8662E"/>
    <w:rsid w:val="00E87023"/>
    <w:rsid w:val="00E91DAD"/>
    <w:rsid w:val="00E9217D"/>
    <w:rsid w:val="00E938B5"/>
    <w:rsid w:val="00E9740B"/>
    <w:rsid w:val="00EA017E"/>
    <w:rsid w:val="00EA0839"/>
    <w:rsid w:val="00EA5394"/>
    <w:rsid w:val="00EA65ED"/>
    <w:rsid w:val="00EA68AA"/>
    <w:rsid w:val="00EB0E60"/>
    <w:rsid w:val="00EB1AD7"/>
    <w:rsid w:val="00EB2BEB"/>
    <w:rsid w:val="00EB36EC"/>
    <w:rsid w:val="00EB42E0"/>
    <w:rsid w:val="00EB4A2F"/>
    <w:rsid w:val="00EC0EF9"/>
    <w:rsid w:val="00EC13B9"/>
    <w:rsid w:val="00ED23B8"/>
    <w:rsid w:val="00EE47F7"/>
    <w:rsid w:val="00EE4D19"/>
    <w:rsid w:val="00EE74BA"/>
    <w:rsid w:val="00EE7CEF"/>
    <w:rsid w:val="00EF1155"/>
    <w:rsid w:val="00EF11E7"/>
    <w:rsid w:val="00EF2D23"/>
    <w:rsid w:val="00EF2DCB"/>
    <w:rsid w:val="00EF4F7B"/>
    <w:rsid w:val="00EF61B4"/>
    <w:rsid w:val="00EF6806"/>
    <w:rsid w:val="00EF7BC0"/>
    <w:rsid w:val="00EF7DDC"/>
    <w:rsid w:val="00F0033D"/>
    <w:rsid w:val="00F00AFC"/>
    <w:rsid w:val="00F06C41"/>
    <w:rsid w:val="00F06CDF"/>
    <w:rsid w:val="00F0727E"/>
    <w:rsid w:val="00F10A98"/>
    <w:rsid w:val="00F1289C"/>
    <w:rsid w:val="00F12B48"/>
    <w:rsid w:val="00F13EB1"/>
    <w:rsid w:val="00F14263"/>
    <w:rsid w:val="00F16ED5"/>
    <w:rsid w:val="00F213B7"/>
    <w:rsid w:val="00F22820"/>
    <w:rsid w:val="00F230D7"/>
    <w:rsid w:val="00F233CE"/>
    <w:rsid w:val="00F24CB3"/>
    <w:rsid w:val="00F25904"/>
    <w:rsid w:val="00F25E44"/>
    <w:rsid w:val="00F26100"/>
    <w:rsid w:val="00F26313"/>
    <w:rsid w:val="00F3017A"/>
    <w:rsid w:val="00F33E41"/>
    <w:rsid w:val="00F33EED"/>
    <w:rsid w:val="00F33F34"/>
    <w:rsid w:val="00F365D1"/>
    <w:rsid w:val="00F45838"/>
    <w:rsid w:val="00F462E3"/>
    <w:rsid w:val="00F479EC"/>
    <w:rsid w:val="00F50548"/>
    <w:rsid w:val="00F50F32"/>
    <w:rsid w:val="00F521BC"/>
    <w:rsid w:val="00F5245A"/>
    <w:rsid w:val="00F53DC1"/>
    <w:rsid w:val="00F550DD"/>
    <w:rsid w:val="00F561AE"/>
    <w:rsid w:val="00F6029C"/>
    <w:rsid w:val="00F6041E"/>
    <w:rsid w:val="00F6043F"/>
    <w:rsid w:val="00F6250D"/>
    <w:rsid w:val="00F62FD1"/>
    <w:rsid w:val="00F67DAD"/>
    <w:rsid w:val="00F706C5"/>
    <w:rsid w:val="00F70D0A"/>
    <w:rsid w:val="00F711BF"/>
    <w:rsid w:val="00F71FD2"/>
    <w:rsid w:val="00F75EDE"/>
    <w:rsid w:val="00F76B50"/>
    <w:rsid w:val="00F812BE"/>
    <w:rsid w:val="00F81E4B"/>
    <w:rsid w:val="00F820D7"/>
    <w:rsid w:val="00F823A1"/>
    <w:rsid w:val="00F8436D"/>
    <w:rsid w:val="00F849E5"/>
    <w:rsid w:val="00F8606F"/>
    <w:rsid w:val="00F86A03"/>
    <w:rsid w:val="00F87CCE"/>
    <w:rsid w:val="00F87E80"/>
    <w:rsid w:val="00F90F39"/>
    <w:rsid w:val="00F92DC7"/>
    <w:rsid w:val="00F93A9E"/>
    <w:rsid w:val="00F97880"/>
    <w:rsid w:val="00FA0836"/>
    <w:rsid w:val="00FA0E14"/>
    <w:rsid w:val="00FA16C3"/>
    <w:rsid w:val="00FA207E"/>
    <w:rsid w:val="00FA7D68"/>
    <w:rsid w:val="00FB00FD"/>
    <w:rsid w:val="00FB054D"/>
    <w:rsid w:val="00FB0E17"/>
    <w:rsid w:val="00FB168C"/>
    <w:rsid w:val="00FB232C"/>
    <w:rsid w:val="00FB4B80"/>
    <w:rsid w:val="00FB5896"/>
    <w:rsid w:val="00FB7D80"/>
    <w:rsid w:val="00FC0DA1"/>
    <w:rsid w:val="00FC3CF1"/>
    <w:rsid w:val="00FC589A"/>
    <w:rsid w:val="00FD0902"/>
    <w:rsid w:val="00FD128E"/>
    <w:rsid w:val="00FD15D9"/>
    <w:rsid w:val="00FD1728"/>
    <w:rsid w:val="00FD1838"/>
    <w:rsid w:val="00FD1AA5"/>
    <w:rsid w:val="00FD4036"/>
    <w:rsid w:val="00FD4184"/>
    <w:rsid w:val="00FD4A4B"/>
    <w:rsid w:val="00FD5798"/>
    <w:rsid w:val="00FE2074"/>
    <w:rsid w:val="00FE228F"/>
    <w:rsid w:val="00FE22BF"/>
    <w:rsid w:val="00FE2838"/>
    <w:rsid w:val="00FF09ED"/>
    <w:rsid w:val="00FF219D"/>
    <w:rsid w:val="00FF3C7F"/>
    <w:rsid w:val="00FF3E02"/>
    <w:rsid w:val="00FF4111"/>
    <w:rsid w:val="00FF44A1"/>
    <w:rsid w:val="00FF5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2401A"/>
  <w15:docId w15:val="{56C4D516-33B2-43AC-9D57-951C08E6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C4943"/>
    <w:pPr>
      <w:spacing w:after="200" w:line="276" w:lineRule="auto"/>
    </w:pPr>
    <w:rPr>
      <w:lang w:eastAsia="en-US"/>
    </w:rPr>
  </w:style>
  <w:style w:type="paragraph" w:styleId="1">
    <w:name w:val="heading 1"/>
    <w:basedOn w:val="a2"/>
    <w:next w:val="a2"/>
    <w:link w:val="10"/>
    <w:uiPriority w:val="99"/>
    <w:qFormat/>
    <w:locked/>
    <w:rsid w:val="00DE0C69"/>
    <w:pPr>
      <w:keepNext/>
      <w:spacing w:before="240" w:after="60"/>
      <w:outlineLvl w:val="0"/>
    </w:pPr>
    <w:rPr>
      <w:rFonts w:ascii="Arial" w:hAnsi="Arial" w:cs="Arial"/>
      <w:b/>
      <w:bCs/>
      <w:kern w:val="32"/>
      <w:sz w:val="32"/>
      <w:szCs w:val="32"/>
    </w:rPr>
  </w:style>
  <w:style w:type="paragraph" w:styleId="20">
    <w:name w:val="heading 2"/>
    <w:aliases w:val="Заголовок 2 Знак2,Заголовок 2 Знак Знак, Знак1 Знак1 Знак,Знак1 Знак Знак Знак Знак,Заголовок 2 Знак1 Знак, Знак1 Знак11 Знак, Знак1 Знак1,Знак1 Знак Знак Знак,Заголовок 2 Знак1, Знак1 Знак11, Знак3 Знак,Знак1 Зн"/>
    <w:basedOn w:val="a2"/>
    <w:next w:val="a2"/>
    <w:link w:val="23"/>
    <w:uiPriority w:val="9"/>
    <w:unhideWhenUsed/>
    <w:qFormat/>
    <w:locked/>
    <w:rsid w:val="00BD1156"/>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2"/>
    <w:next w:val="a2"/>
    <w:link w:val="30"/>
    <w:semiHidden/>
    <w:unhideWhenUsed/>
    <w:qFormat/>
    <w:locked/>
    <w:rsid w:val="00EB42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736B9D"/>
    <w:rPr>
      <w:rFonts w:asciiTheme="majorHAnsi" w:eastAsiaTheme="majorEastAsia" w:hAnsiTheme="majorHAnsi" w:cstheme="majorBidi"/>
      <w:b/>
      <w:bCs/>
      <w:kern w:val="32"/>
      <w:sz w:val="32"/>
      <w:szCs w:val="32"/>
      <w:lang w:eastAsia="en-US"/>
    </w:rPr>
  </w:style>
  <w:style w:type="paragraph" w:styleId="a6">
    <w:name w:val="List Paragraph"/>
    <w:aliases w:val="Нумерованный,СПИСОК,Список —,Заголовок 3 -третий уровень,List Paragraph,Заголовок мой1,Абзац списка ЭкспертЪ,Список точки,8т рис,Уровент 2.2,Абзац списка4,Заголовок ур.2 (1 раздел),Маркер,название,Bullet List,FooterText,numbered,f_Абзац 1"/>
    <w:basedOn w:val="a2"/>
    <w:link w:val="a7"/>
    <w:uiPriority w:val="34"/>
    <w:qFormat/>
    <w:rsid w:val="00FF219D"/>
    <w:pPr>
      <w:ind w:left="720"/>
      <w:contextualSpacing/>
    </w:pPr>
  </w:style>
  <w:style w:type="paragraph" w:styleId="a8">
    <w:name w:val="Body Text"/>
    <w:aliases w:val="Знак2,Знак2 Знак Знак Знак,bt"/>
    <w:basedOn w:val="a2"/>
    <w:link w:val="a9"/>
    <w:uiPriority w:val="99"/>
    <w:rsid w:val="004C1FB3"/>
    <w:pPr>
      <w:spacing w:after="0" w:line="240" w:lineRule="auto"/>
      <w:ind w:firstLine="720"/>
      <w:jc w:val="center"/>
    </w:pPr>
    <w:rPr>
      <w:rFonts w:ascii="Times New Roman" w:eastAsia="Times New Roman" w:hAnsi="Times New Roman"/>
      <w:b/>
      <w:i/>
      <w:sz w:val="24"/>
      <w:szCs w:val="20"/>
      <w:lang w:eastAsia="ru-RU"/>
    </w:rPr>
  </w:style>
  <w:style w:type="character" w:customStyle="1" w:styleId="a9">
    <w:name w:val="Основной текст Знак"/>
    <w:aliases w:val="Знак2 Знак,Знак2 Знак Знак Знак Знак,bt Знак"/>
    <w:basedOn w:val="a3"/>
    <w:link w:val="a8"/>
    <w:uiPriority w:val="99"/>
    <w:locked/>
    <w:rsid w:val="004C1FB3"/>
    <w:rPr>
      <w:rFonts w:ascii="Times New Roman" w:hAnsi="Times New Roman" w:cs="Times New Roman"/>
      <w:b/>
      <w:i/>
      <w:sz w:val="20"/>
      <w:szCs w:val="20"/>
      <w:lang w:eastAsia="ru-RU"/>
    </w:rPr>
  </w:style>
  <w:style w:type="paragraph" w:styleId="21">
    <w:name w:val="Body Text Indent 2"/>
    <w:aliases w:val="Знак Знак,Знак"/>
    <w:basedOn w:val="a2"/>
    <w:link w:val="22"/>
    <w:uiPriority w:val="99"/>
    <w:rsid w:val="004C1FB3"/>
    <w:pPr>
      <w:spacing w:after="0" w:line="240" w:lineRule="auto"/>
      <w:ind w:firstLine="709"/>
      <w:jc w:val="both"/>
    </w:pPr>
    <w:rPr>
      <w:rFonts w:ascii="Times New Roman" w:eastAsia="Times New Roman" w:hAnsi="Times New Roman"/>
      <w:sz w:val="24"/>
      <w:szCs w:val="20"/>
      <w:lang w:eastAsia="ru-RU"/>
    </w:rPr>
  </w:style>
  <w:style w:type="character" w:customStyle="1" w:styleId="22">
    <w:name w:val="Основной текст с отступом 2 Знак"/>
    <w:aliases w:val="Знак Знак Знак,Знак Знак1"/>
    <w:basedOn w:val="a3"/>
    <w:link w:val="21"/>
    <w:uiPriority w:val="99"/>
    <w:locked/>
    <w:rsid w:val="004C1FB3"/>
    <w:rPr>
      <w:rFonts w:ascii="Times New Roman" w:hAnsi="Times New Roman" w:cs="Times New Roman"/>
      <w:sz w:val="20"/>
      <w:szCs w:val="20"/>
      <w:lang w:eastAsia="ru-RU"/>
    </w:rPr>
  </w:style>
  <w:style w:type="paragraph" w:customStyle="1" w:styleId="Default">
    <w:name w:val="Default"/>
    <w:qFormat/>
    <w:rsid w:val="004C1FB3"/>
    <w:pPr>
      <w:autoSpaceDE w:val="0"/>
      <w:autoSpaceDN w:val="0"/>
      <w:adjustRightInd w:val="0"/>
    </w:pPr>
    <w:rPr>
      <w:rFonts w:ascii="Arial" w:eastAsia="Times New Roman" w:hAnsi="Arial" w:cs="Arial"/>
      <w:color w:val="000000"/>
      <w:sz w:val="24"/>
      <w:szCs w:val="24"/>
    </w:rPr>
  </w:style>
  <w:style w:type="character" w:styleId="aa">
    <w:name w:val="Hyperlink"/>
    <w:basedOn w:val="a3"/>
    <w:uiPriority w:val="99"/>
    <w:rsid w:val="001E21BA"/>
    <w:rPr>
      <w:rFonts w:cs="Times New Roman"/>
      <w:color w:val="0000FF"/>
      <w:u w:val="single"/>
    </w:rPr>
  </w:style>
  <w:style w:type="character" w:styleId="ab">
    <w:name w:val="FollowedHyperlink"/>
    <w:basedOn w:val="a3"/>
    <w:uiPriority w:val="99"/>
    <w:semiHidden/>
    <w:rsid w:val="001E21BA"/>
    <w:rPr>
      <w:rFonts w:cs="Times New Roman"/>
      <w:color w:val="800080"/>
      <w:u w:val="single"/>
    </w:rPr>
  </w:style>
  <w:style w:type="paragraph" w:styleId="ac">
    <w:name w:val="footnote text"/>
    <w:aliases w:val="Table_Footnote_last,Текст сноски Знак1,Текст сноски Знак3 Знак,Текст сноски Знак1 Знак2 Знак,Текст сноски Знак1 Знак Знак2 Знак,Текст сноски Знак Знак Знак Знак2 Знак,Текст сноски Знак1 Знак Знак1 Знак Знак, Знак1,Текст сноски Знак Знак,Зна"/>
    <w:basedOn w:val="a2"/>
    <w:link w:val="ad"/>
    <w:uiPriority w:val="99"/>
    <w:qFormat/>
    <w:rsid w:val="001E21BA"/>
    <w:pPr>
      <w:spacing w:after="0" w:line="240" w:lineRule="auto"/>
    </w:pPr>
    <w:rPr>
      <w:sz w:val="20"/>
      <w:szCs w:val="20"/>
    </w:rPr>
  </w:style>
  <w:style w:type="character" w:customStyle="1" w:styleId="ad">
    <w:name w:val="Текст сноски Знак"/>
    <w:aliases w:val="Table_Footnote_last Знак,Текст сноски Знак1 Знак,Текст сноски Знак3 Знак Знак,Текст сноски Знак1 Знак2 Знак Знак,Текст сноски Знак1 Знак Знак2 Знак Знак,Текст сноски Знак Знак Знак Знак2 Знак Знак, Знак1 Знак,Зна Знак"/>
    <w:basedOn w:val="a3"/>
    <w:link w:val="ac"/>
    <w:uiPriority w:val="99"/>
    <w:qFormat/>
    <w:locked/>
    <w:rsid w:val="001E21BA"/>
    <w:rPr>
      <w:rFonts w:cs="Times New Roman"/>
      <w:sz w:val="20"/>
      <w:szCs w:val="20"/>
    </w:rPr>
  </w:style>
  <w:style w:type="character" w:styleId="ae">
    <w:name w:val="footnote reference"/>
    <w:aliases w:val="Знак сноски 1,Знак сноски-FN,Ciae niinee-FN,Referencia nota al pie,Avg - Знак сноски,avg-Знак сноски,fr,Used by Word for Help footnote symbols,сноска,ftref,вески,Знак сноски итог,ООО Знак сноски,СНОСКА,сноска1,Ciae niinee 1,SUPERS,Avg,ХИА_ЗС"/>
    <w:basedOn w:val="a3"/>
    <w:uiPriority w:val="99"/>
    <w:qFormat/>
    <w:rsid w:val="001E21BA"/>
    <w:rPr>
      <w:rFonts w:cs="Times New Roman"/>
      <w:vertAlign w:val="superscript"/>
    </w:rPr>
  </w:style>
  <w:style w:type="paragraph" w:styleId="af">
    <w:name w:val="Normal (Web)"/>
    <w:aliases w:val="Обычный (веб) Знак1,Обычный (веб) Знак Знак2,Обычный (Web) Знак Знак,Обычный (веб) Знак Знак Знак,Обычный (веб) Знак1 Знак Знак Знак,Обычный (веб) Знак Знак Знак Знак Знак,Обычный (Web) Знак Знак Знак Знак Знак"/>
    <w:basedOn w:val="a2"/>
    <w:link w:val="af0"/>
    <w:uiPriority w:val="99"/>
    <w:rsid w:val="00200CFD"/>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Balloon Text"/>
    <w:basedOn w:val="a2"/>
    <w:link w:val="af2"/>
    <w:uiPriority w:val="99"/>
    <w:semiHidden/>
    <w:rsid w:val="00E53BAA"/>
    <w:pPr>
      <w:spacing w:after="0" w:line="240" w:lineRule="auto"/>
    </w:pPr>
    <w:rPr>
      <w:rFonts w:ascii="Tahoma" w:hAnsi="Tahoma" w:cs="Tahoma"/>
      <w:sz w:val="16"/>
      <w:szCs w:val="16"/>
    </w:rPr>
  </w:style>
  <w:style w:type="character" w:customStyle="1" w:styleId="af2">
    <w:name w:val="Текст выноски Знак"/>
    <w:basedOn w:val="a3"/>
    <w:link w:val="af1"/>
    <w:uiPriority w:val="99"/>
    <w:semiHidden/>
    <w:locked/>
    <w:rsid w:val="00E53BAA"/>
    <w:rPr>
      <w:rFonts w:ascii="Tahoma" w:hAnsi="Tahoma" w:cs="Tahoma"/>
      <w:sz w:val="16"/>
      <w:szCs w:val="16"/>
    </w:rPr>
  </w:style>
  <w:style w:type="character" w:styleId="af3">
    <w:name w:val="Emphasis"/>
    <w:basedOn w:val="a3"/>
    <w:uiPriority w:val="99"/>
    <w:qFormat/>
    <w:rsid w:val="002D5AEE"/>
    <w:rPr>
      <w:rFonts w:cs="Times New Roman"/>
      <w:i/>
      <w:iCs/>
    </w:rPr>
  </w:style>
  <w:style w:type="character" w:styleId="af4">
    <w:name w:val="Strong"/>
    <w:aliases w:val="Строгий_ЭКСКО,м. Для названий,Стро,Строгий_ЭКСКО + +,Строгий_ЭКСКО +,Строгий_ЭКСКО + Текст 1,Строгий_ЭК... +,с,стр,ст"/>
    <w:basedOn w:val="a3"/>
    <w:uiPriority w:val="22"/>
    <w:qFormat/>
    <w:rsid w:val="002D5AEE"/>
    <w:rPr>
      <w:rFonts w:cs="Times New Roman"/>
      <w:b/>
      <w:bCs/>
    </w:rPr>
  </w:style>
  <w:style w:type="character" w:customStyle="1" w:styleId="apple-converted-space">
    <w:name w:val="apple-converted-space"/>
    <w:basedOn w:val="a3"/>
    <w:rsid w:val="000D5AAE"/>
    <w:rPr>
      <w:rFonts w:cs="Times New Roman"/>
    </w:rPr>
  </w:style>
  <w:style w:type="paragraph" w:customStyle="1" w:styleId="11">
    <w:name w:val="Абзац списка1"/>
    <w:basedOn w:val="a2"/>
    <w:rsid w:val="004F0C6A"/>
    <w:pPr>
      <w:ind w:left="720"/>
    </w:pPr>
    <w:rPr>
      <w:rFonts w:eastAsia="Times New Roman" w:cs="Calibri"/>
      <w:lang w:eastAsia="ru-RU"/>
    </w:rPr>
  </w:style>
  <w:style w:type="character" w:customStyle="1" w:styleId="af5">
    <w:name w:val="Гипертекстовая ссылка"/>
    <w:basedOn w:val="a3"/>
    <w:uiPriority w:val="99"/>
    <w:rsid w:val="00630CFF"/>
    <w:rPr>
      <w:rFonts w:cs="Times New Roman"/>
      <w:b w:val="0"/>
      <w:color w:val="106BBE"/>
    </w:rPr>
  </w:style>
  <w:style w:type="paragraph" w:styleId="af6">
    <w:name w:val="header"/>
    <w:basedOn w:val="a2"/>
    <w:link w:val="af7"/>
    <w:uiPriority w:val="99"/>
    <w:unhideWhenUsed/>
    <w:rsid w:val="00C002B7"/>
    <w:pPr>
      <w:tabs>
        <w:tab w:val="center" w:pos="4677"/>
        <w:tab w:val="right" w:pos="9355"/>
      </w:tabs>
      <w:spacing w:after="0" w:line="240" w:lineRule="auto"/>
    </w:pPr>
  </w:style>
  <w:style w:type="character" w:customStyle="1" w:styleId="af7">
    <w:name w:val="Верхний колонтитул Знак"/>
    <w:basedOn w:val="a3"/>
    <w:link w:val="af6"/>
    <w:uiPriority w:val="99"/>
    <w:rsid w:val="00C002B7"/>
    <w:rPr>
      <w:lang w:eastAsia="en-US"/>
    </w:rPr>
  </w:style>
  <w:style w:type="paragraph" w:styleId="af8">
    <w:name w:val="footer"/>
    <w:basedOn w:val="a2"/>
    <w:link w:val="af9"/>
    <w:uiPriority w:val="99"/>
    <w:unhideWhenUsed/>
    <w:rsid w:val="00C002B7"/>
    <w:pPr>
      <w:tabs>
        <w:tab w:val="center" w:pos="4677"/>
        <w:tab w:val="right" w:pos="9355"/>
      </w:tabs>
      <w:spacing w:after="0" w:line="240" w:lineRule="auto"/>
    </w:pPr>
  </w:style>
  <w:style w:type="character" w:customStyle="1" w:styleId="af9">
    <w:name w:val="Нижний колонтитул Знак"/>
    <w:basedOn w:val="a3"/>
    <w:link w:val="af8"/>
    <w:uiPriority w:val="99"/>
    <w:rsid w:val="00C002B7"/>
    <w:rPr>
      <w:lang w:eastAsia="en-US"/>
    </w:rPr>
  </w:style>
  <w:style w:type="character" w:styleId="afa">
    <w:name w:val="annotation reference"/>
    <w:basedOn w:val="a3"/>
    <w:uiPriority w:val="99"/>
    <w:semiHidden/>
    <w:unhideWhenUsed/>
    <w:rsid w:val="00E225B1"/>
    <w:rPr>
      <w:sz w:val="16"/>
      <w:szCs w:val="16"/>
    </w:rPr>
  </w:style>
  <w:style w:type="paragraph" w:styleId="afb">
    <w:name w:val="annotation text"/>
    <w:basedOn w:val="a2"/>
    <w:link w:val="afc"/>
    <w:uiPriority w:val="99"/>
    <w:unhideWhenUsed/>
    <w:rsid w:val="00E225B1"/>
    <w:pPr>
      <w:spacing w:line="240" w:lineRule="auto"/>
    </w:pPr>
    <w:rPr>
      <w:sz w:val="20"/>
      <w:szCs w:val="20"/>
    </w:rPr>
  </w:style>
  <w:style w:type="character" w:customStyle="1" w:styleId="afc">
    <w:name w:val="Текст примечания Знак"/>
    <w:basedOn w:val="a3"/>
    <w:link w:val="afb"/>
    <w:uiPriority w:val="99"/>
    <w:rsid w:val="00E225B1"/>
    <w:rPr>
      <w:sz w:val="20"/>
      <w:szCs w:val="20"/>
      <w:lang w:eastAsia="en-US"/>
    </w:rPr>
  </w:style>
  <w:style w:type="paragraph" w:styleId="afd">
    <w:name w:val="annotation subject"/>
    <w:basedOn w:val="afb"/>
    <w:next w:val="afb"/>
    <w:link w:val="afe"/>
    <w:uiPriority w:val="99"/>
    <w:semiHidden/>
    <w:unhideWhenUsed/>
    <w:rsid w:val="00E225B1"/>
    <w:rPr>
      <w:b/>
      <w:bCs/>
    </w:rPr>
  </w:style>
  <w:style w:type="character" w:customStyle="1" w:styleId="afe">
    <w:name w:val="Тема примечания Знак"/>
    <w:basedOn w:val="afc"/>
    <w:link w:val="afd"/>
    <w:uiPriority w:val="99"/>
    <w:semiHidden/>
    <w:rsid w:val="00E225B1"/>
    <w:rPr>
      <w:b/>
      <w:bCs/>
      <w:sz w:val="20"/>
      <w:szCs w:val="20"/>
      <w:lang w:eastAsia="en-US"/>
    </w:rPr>
  </w:style>
  <w:style w:type="paragraph" w:styleId="aff">
    <w:name w:val="Revision"/>
    <w:hidden/>
    <w:uiPriority w:val="99"/>
    <w:semiHidden/>
    <w:rsid w:val="00BF5645"/>
    <w:rPr>
      <w:lang w:eastAsia="en-US"/>
    </w:rPr>
  </w:style>
  <w:style w:type="paragraph" w:styleId="aff0">
    <w:name w:val="TOC Heading"/>
    <w:basedOn w:val="1"/>
    <w:next w:val="a2"/>
    <w:uiPriority w:val="39"/>
    <w:unhideWhenUsed/>
    <w:qFormat/>
    <w:rsid w:val="004377A9"/>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ru-RU"/>
    </w:rPr>
  </w:style>
  <w:style w:type="paragraph" w:styleId="24">
    <w:name w:val="toc 2"/>
    <w:basedOn w:val="a2"/>
    <w:next w:val="a2"/>
    <w:autoRedefine/>
    <w:uiPriority w:val="39"/>
    <w:locked/>
    <w:rsid w:val="00C254CB"/>
    <w:pPr>
      <w:tabs>
        <w:tab w:val="right" w:leader="dot" w:pos="9911"/>
      </w:tabs>
      <w:spacing w:after="100"/>
      <w:ind w:left="220"/>
    </w:pPr>
  </w:style>
  <w:style w:type="character" w:customStyle="1" w:styleId="12">
    <w:name w:val="Неразрешенное упоминание1"/>
    <w:basedOn w:val="a3"/>
    <w:uiPriority w:val="99"/>
    <w:semiHidden/>
    <w:unhideWhenUsed/>
    <w:rsid w:val="00650F39"/>
    <w:rPr>
      <w:color w:val="605E5C"/>
      <w:shd w:val="clear" w:color="auto" w:fill="E1DFDD"/>
    </w:rPr>
  </w:style>
  <w:style w:type="paragraph" w:customStyle="1" w:styleId="gmail-msobodytextindent2">
    <w:name w:val="gmail-msobodytextindent2"/>
    <w:basedOn w:val="a2"/>
    <w:rsid w:val="006C4673"/>
    <w:pPr>
      <w:spacing w:before="100" w:beforeAutospacing="1" w:after="100" w:afterAutospacing="1" w:line="240" w:lineRule="auto"/>
    </w:pPr>
    <w:rPr>
      <w:rFonts w:eastAsiaTheme="minorHAnsi" w:cs="Calibri"/>
      <w:lang w:eastAsia="ru-RU"/>
    </w:rPr>
  </w:style>
  <w:style w:type="paragraph" w:styleId="a0">
    <w:name w:val="List Bullet"/>
    <w:aliases w:val="АФК Маркированный список,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
    <w:basedOn w:val="a2"/>
    <w:link w:val="aff1"/>
    <w:qFormat/>
    <w:rsid w:val="000E2328"/>
    <w:pPr>
      <w:keepLines/>
      <w:numPr>
        <w:numId w:val="13"/>
      </w:numPr>
      <w:autoSpaceDE w:val="0"/>
      <w:autoSpaceDN w:val="0"/>
      <w:adjustRightInd w:val="0"/>
      <w:snapToGrid w:val="0"/>
      <w:spacing w:after="60" w:line="240" w:lineRule="auto"/>
      <w:jc w:val="both"/>
    </w:pPr>
    <w:rPr>
      <w:rFonts w:ascii="Arial Narrow" w:hAnsi="Arial Narrow" w:cs="Arial"/>
      <w:szCs w:val="24"/>
      <w:lang w:eastAsia="ru-RU"/>
    </w:rPr>
  </w:style>
  <w:style w:type="character" w:customStyle="1" w:styleId="aff1">
    <w:name w:val="Маркированный список Знак"/>
    <w:aliases w:val="АФК Маркированный список Знак,Маркированный список Презентация Знак,Маркированный список Презентация1 Знак,Маркированный список Презентация2 Знак,Маркированный список Презентация11 Знак,Маркированный список Презентация3 Знак"/>
    <w:basedOn w:val="a3"/>
    <w:link w:val="a0"/>
    <w:rsid w:val="000E2328"/>
    <w:rPr>
      <w:rFonts w:ascii="Arial Narrow" w:hAnsi="Arial Narrow" w:cs="Arial"/>
      <w:szCs w:val="24"/>
    </w:rPr>
  </w:style>
  <w:style w:type="paragraph" w:customStyle="1" w:styleId="2">
    <w:name w:val="Маркированный список 2 уровня"/>
    <w:basedOn w:val="a0"/>
    <w:uiPriority w:val="21"/>
    <w:qFormat/>
    <w:rsid w:val="000E2328"/>
    <w:pPr>
      <w:numPr>
        <w:numId w:val="14"/>
      </w:numPr>
      <w:tabs>
        <w:tab w:val="num" w:pos="720"/>
        <w:tab w:val="num" w:pos="1492"/>
      </w:tabs>
      <w:ind w:left="1417" w:hanging="357"/>
    </w:pPr>
  </w:style>
  <w:style w:type="character" w:customStyle="1" w:styleId="30">
    <w:name w:val="Заголовок 3 Знак"/>
    <w:basedOn w:val="a3"/>
    <w:link w:val="3"/>
    <w:semiHidden/>
    <w:rsid w:val="00EB42E0"/>
    <w:rPr>
      <w:rFonts w:asciiTheme="majorHAnsi" w:eastAsiaTheme="majorEastAsia" w:hAnsiTheme="majorHAnsi" w:cstheme="majorBidi"/>
      <w:color w:val="243F60" w:themeColor="accent1" w:themeShade="7F"/>
      <w:sz w:val="24"/>
      <w:szCs w:val="24"/>
      <w:lang w:eastAsia="en-US"/>
    </w:rPr>
  </w:style>
  <w:style w:type="character" w:customStyle="1" w:styleId="a7">
    <w:name w:val="Абзац списка Знак"/>
    <w:aliases w:val="Нумерованный Знак,СПИСОК Знак,Список — Знак,Заголовок 3 -третий уровень Знак,List Paragraph Знак,Заголовок мой1 Знак,Абзац списка ЭкспертЪ Знак,Список точки Знак,8т рис Знак,Уровент 2.2 Знак,Абзац списка4 Знак,Маркер Знак,название Знак"/>
    <w:link w:val="a6"/>
    <w:uiPriority w:val="99"/>
    <w:qFormat/>
    <w:rsid w:val="0004703F"/>
    <w:rPr>
      <w:lang w:eastAsia="en-US"/>
    </w:rPr>
  </w:style>
  <w:style w:type="paragraph" w:customStyle="1" w:styleId="a1">
    <w:name w:val="Нумерованный список АФК"/>
    <w:basedOn w:val="a2"/>
    <w:link w:val="aff2"/>
    <w:qFormat/>
    <w:rsid w:val="0004703F"/>
    <w:pPr>
      <w:numPr>
        <w:numId w:val="15"/>
      </w:numPr>
      <w:suppressLineNumbers/>
      <w:spacing w:after="0"/>
      <w:contextualSpacing/>
      <w:jc w:val="both"/>
    </w:pPr>
    <w:rPr>
      <w:rFonts w:ascii="Arial Narrow" w:eastAsia="Times New Roman" w:hAnsi="Arial Narrow"/>
      <w:sz w:val="24"/>
      <w:szCs w:val="24"/>
      <w:lang w:eastAsia="ru-RU"/>
    </w:rPr>
  </w:style>
  <w:style w:type="character" w:customStyle="1" w:styleId="aff2">
    <w:name w:val="Нумерованный список АФК Знак"/>
    <w:basedOn w:val="a3"/>
    <w:link w:val="a1"/>
    <w:rsid w:val="0004703F"/>
    <w:rPr>
      <w:rFonts w:ascii="Arial Narrow" w:eastAsia="Times New Roman" w:hAnsi="Arial Narrow"/>
      <w:sz w:val="24"/>
      <w:szCs w:val="24"/>
    </w:rPr>
  </w:style>
  <w:style w:type="paragraph" w:customStyle="1" w:styleId="a">
    <w:name w:val="Список с точками"/>
    <w:basedOn w:val="a2"/>
    <w:next w:val="a2"/>
    <w:link w:val="aff3"/>
    <w:uiPriority w:val="99"/>
    <w:qFormat/>
    <w:rsid w:val="0004703F"/>
    <w:pPr>
      <w:numPr>
        <w:numId w:val="16"/>
      </w:numPr>
      <w:spacing w:after="0" w:line="360" w:lineRule="auto"/>
      <w:jc w:val="both"/>
    </w:pPr>
    <w:rPr>
      <w:rFonts w:ascii="Times New Roman" w:eastAsia="Times New Roman" w:hAnsi="Times New Roman"/>
      <w:sz w:val="24"/>
      <w:szCs w:val="24"/>
      <w:lang w:eastAsia="ru-RU"/>
    </w:rPr>
  </w:style>
  <w:style w:type="character" w:customStyle="1" w:styleId="aff3">
    <w:name w:val="Список с точками Знак"/>
    <w:link w:val="a"/>
    <w:uiPriority w:val="99"/>
    <w:rsid w:val="0004703F"/>
    <w:rPr>
      <w:rFonts w:ascii="Times New Roman" w:eastAsia="Times New Roman" w:hAnsi="Times New Roman"/>
      <w:sz w:val="24"/>
      <w:szCs w:val="24"/>
    </w:rPr>
  </w:style>
  <w:style w:type="paragraph" w:customStyle="1" w:styleId="aligncenter">
    <w:name w:val="align_center"/>
    <w:basedOn w:val="a2"/>
    <w:rsid w:val="00206A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5">
    <w:name w:val="Неразрешенное упоминание2"/>
    <w:basedOn w:val="a3"/>
    <w:uiPriority w:val="99"/>
    <w:semiHidden/>
    <w:unhideWhenUsed/>
    <w:rsid w:val="00B96264"/>
    <w:rPr>
      <w:color w:val="605E5C"/>
      <w:shd w:val="clear" w:color="auto" w:fill="E1DFDD"/>
    </w:rPr>
  </w:style>
  <w:style w:type="paragraph" w:customStyle="1" w:styleId="13">
    <w:name w:val="Обычный (веб)1"/>
    <w:aliases w:val="Обычный (Web),Обычный (веб)11,Обычный (Web)1,Обычный (Web)1 Знак Знак,Обычный (Web)1 Знак,Обычный (Web)1 Знак Знак Знак Знак Знак Знак Знак Знак Знак,Обычный (веб)2,Обычный (веб)11 Знак Знак Знак Знак "/>
    <w:basedOn w:val="a2"/>
    <w:next w:val="af"/>
    <w:uiPriority w:val="99"/>
    <w:qFormat/>
    <w:rsid w:val="00F602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Заголовок 2 Знак"/>
    <w:basedOn w:val="a3"/>
    <w:semiHidden/>
    <w:rsid w:val="00BD1156"/>
    <w:rPr>
      <w:rFonts w:asciiTheme="majorHAnsi" w:eastAsiaTheme="majorEastAsia" w:hAnsiTheme="majorHAnsi" w:cstheme="majorBidi"/>
      <w:color w:val="365F91" w:themeColor="accent1" w:themeShade="BF"/>
      <w:sz w:val="26"/>
      <w:szCs w:val="26"/>
      <w:lang w:eastAsia="en-US"/>
    </w:rPr>
  </w:style>
  <w:style w:type="character" w:customStyle="1" w:styleId="23">
    <w:name w:val="Заголовок 2 Знак3"/>
    <w:aliases w:val="Заголовок 2 Знак2 Знак,Заголовок 2 Знак Знак Знак, Знак1 Знак1 Знак Знак,Знак1 Знак Знак Знак Знак Знак,Заголовок 2 Знак1 Знак Знак, Знак1 Знак11 Знак Знак, Знак1 Знак1 Знак1,Знак1 Знак Знак Знак Знак1,Заголовок 2 Знак1 Знак1"/>
    <w:link w:val="20"/>
    <w:uiPriority w:val="9"/>
    <w:rsid w:val="00BD1156"/>
    <w:rPr>
      <w:rFonts w:ascii="Cambria" w:eastAsia="Times New Roman" w:hAnsi="Cambria"/>
      <w:b/>
      <w:bCs/>
      <w:i/>
      <w:iCs/>
      <w:sz w:val="28"/>
      <w:szCs w:val="28"/>
    </w:rPr>
  </w:style>
  <w:style w:type="character" w:customStyle="1" w:styleId="af0">
    <w:name w:val="Обычный (Интернет) Знак"/>
    <w:aliases w:val="Обычный (веб) Знак1 Знак,Обычный (веб) Знак Знак2 Знак,Обычный (Web) Знак Знак Знак,Обычный (веб) Знак Знак Знак Знак,Обычный (веб) Знак1 Знак Знак Знак Знак,Обычный (веб) Знак Знак Знак Знак Знак Знак"/>
    <w:link w:val="af"/>
    <w:uiPriority w:val="99"/>
    <w:locked/>
    <w:rsid w:val="00BD1156"/>
    <w:rPr>
      <w:rFonts w:ascii="Times New Roman" w:eastAsia="Times New Roman" w:hAnsi="Times New Roman"/>
      <w:sz w:val="24"/>
      <w:szCs w:val="24"/>
    </w:rPr>
  </w:style>
  <w:style w:type="character" w:customStyle="1" w:styleId="31">
    <w:name w:val="Неразрешенное упоминание3"/>
    <w:basedOn w:val="a3"/>
    <w:uiPriority w:val="99"/>
    <w:semiHidden/>
    <w:unhideWhenUsed/>
    <w:rsid w:val="00936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0206">
      <w:bodyDiv w:val="1"/>
      <w:marLeft w:val="0"/>
      <w:marRight w:val="0"/>
      <w:marTop w:val="0"/>
      <w:marBottom w:val="0"/>
      <w:divBdr>
        <w:top w:val="none" w:sz="0" w:space="0" w:color="auto"/>
        <w:left w:val="none" w:sz="0" w:space="0" w:color="auto"/>
        <w:bottom w:val="none" w:sz="0" w:space="0" w:color="auto"/>
        <w:right w:val="none" w:sz="0" w:space="0" w:color="auto"/>
      </w:divBdr>
    </w:div>
    <w:div w:id="147551921">
      <w:bodyDiv w:val="1"/>
      <w:marLeft w:val="0"/>
      <w:marRight w:val="0"/>
      <w:marTop w:val="0"/>
      <w:marBottom w:val="0"/>
      <w:divBdr>
        <w:top w:val="none" w:sz="0" w:space="0" w:color="auto"/>
        <w:left w:val="none" w:sz="0" w:space="0" w:color="auto"/>
        <w:bottom w:val="none" w:sz="0" w:space="0" w:color="auto"/>
        <w:right w:val="none" w:sz="0" w:space="0" w:color="auto"/>
      </w:divBdr>
    </w:div>
    <w:div w:id="183449422">
      <w:bodyDiv w:val="1"/>
      <w:marLeft w:val="0"/>
      <w:marRight w:val="0"/>
      <w:marTop w:val="0"/>
      <w:marBottom w:val="0"/>
      <w:divBdr>
        <w:top w:val="none" w:sz="0" w:space="0" w:color="auto"/>
        <w:left w:val="none" w:sz="0" w:space="0" w:color="auto"/>
        <w:bottom w:val="none" w:sz="0" w:space="0" w:color="auto"/>
        <w:right w:val="none" w:sz="0" w:space="0" w:color="auto"/>
      </w:divBdr>
      <w:divsChild>
        <w:div w:id="80110001">
          <w:marLeft w:val="547"/>
          <w:marRight w:val="0"/>
          <w:marTop w:val="106"/>
          <w:marBottom w:val="0"/>
          <w:divBdr>
            <w:top w:val="none" w:sz="0" w:space="0" w:color="auto"/>
            <w:left w:val="none" w:sz="0" w:space="0" w:color="auto"/>
            <w:bottom w:val="none" w:sz="0" w:space="0" w:color="auto"/>
            <w:right w:val="none" w:sz="0" w:space="0" w:color="auto"/>
          </w:divBdr>
        </w:div>
        <w:div w:id="778258904">
          <w:marLeft w:val="1094"/>
          <w:marRight w:val="0"/>
          <w:marTop w:val="77"/>
          <w:marBottom w:val="0"/>
          <w:divBdr>
            <w:top w:val="none" w:sz="0" w:space="0" w:color="auto"/>
            <w:left w:val="none" w:sz="0" w:space="0" w:color="auto"/>
            <w:bottom w:val="none" w:sz="0" w:space="0" w:color="auto"/>
            <w:right w:val="none" w:sz="0" w:space="0" w:color="auto"/>
          </w:divBdr>
        </w:div>
        <w:div w:id="1525824925">
          <w:marLeft w:val="1094"/>
          <w:marRight w:val="0"/>
          <w:marTop w:val="77"/>
          <w:marBottom w:val="0"/>
          <w:divBdr>
            <w:top w:val="none" w:sz="0" w:space="0" w:color="auto"/>
            <w:left w:val="none" w:sz="0" w:space="0" w:color="auto"/>
            <w:bottom w:val="none" w:sz="0" w:space="0" w:color="auto"/>
            <w:right w:val="none" w:sz="0" w:space="0" w:color="auto"/>
          </w:divBdr>
        </w:div>
        <w:div w:id="1872957363">
          <w:marLeft w:val="1094"/>
          <w:marRight w:val="0"/>
          <w:marTop w:val="77"/>
          <w:marBottom w:val="0"/>
          <w:divBdr>
            <w:top w:val="none" w:sz="0" w:space="0" w:color="auto"/>
            <w:left w:val="none" w:sz="0" w:space="0" w:color="auto"/>
            <w:bottom w:val="none" w:sz="0" w:space="0" w:color="auto"/>
            <w:right w:val="none" w:sz="0" w:space="0" w:color="auto"/>
          </w:divBdr>
        </w:div>
        <w:div w:id="1960524725">
          <w:marLeft w:val="1094"/>
          <w:marRight w:val="0"/>
          <w:marTop w:val="77"/>
          <w:marBottom w:val="0"/>
          <w:divBdr>
            <w:top w:val="none" w:sz="0" w:space="0" w:color="auto"/>
            <w:left w:val="none" w:sz="0" w:space="0" w:color="auto"/>
            <w:bottom w:val="none" w:sz="0" w:space="0" w:color="auto"/>
            <w:right w:val="none" w:sz="0" w:space="0" w:color="auto"/>
          </w:divBdr>
        </w:div>
        <w:div w:id="2071339460">
          <w:marLeft w:val="1094"/>
          <w:marRight w:val="0"/>
          <w:marTop w:val="77"/>
          <w:marBottom w:val="0"/>
          <w:divBdr>
            <w:top w:val="none" w:sz="0" w:space="0" w:color="auto"/>
            <w:left w:val="none" w:sz="0" w:space="0" w:color="auto"/>
            <w:bottom w:val="none" w:sz="0" w:space="0" w:color="auto"/>
            <w:right w:val="none" w:sz="0" w:space="0" w:color="auto"/>
          </w:divBdr>
        </w:div>
      </w:divsChild>
    </w:div>
    <w:div w:id="186678920">
      <w:bodyDiv w:val="1"/>
      <w:marLeft w:val="0"/>
      <w:marRight w:val="0"/>
      <w:marTop w:val="0"/>
      <w:marBottom w:val="0"/>
      <w:divBdr>
        <w:top w:val="none" w:sz="0" w:space="0" w:color="auto"/>
        <w:left w:val="none" w:sz="0" w:space="0" w:color="auto"/>
        <w:bottom w:val="none" w:sz="0" w:space="0" w:color="auto"/>
        <w:right w:val="none" w:sz="0" w:space="0" w:color="auto"/>
      </w:divBdr>
    </w:div>
    <w:div w:id="193083717">
      <w:bodyDiv w:val="1"/>
      <w:marLeft w:val="0"/>
      <w:marRight w:val="0"/>
      <w:marTop w:val="0"/>
      <w:marBottom w:val="0"/>
      <w:divBdr>
        <w:top w:val="none" w:sz="0" w:space="0" w:color="auto"/>
        <w:left w:val="none" w:sz="0" w:space="0" w:color="auto"/>
        <w:bottom w:val="none" w:sz="0" w:space="0" w:color="auto"/>
        <w:right w:val="none" w:sz="0" w:space="0" w:color="auto"/>
      </w:divBdr>
    </w:div>
    <w:div w:id="193350749">
      <w:bodyDiv w:val="1"/>
      <w:marLeft w:val="0"/>
      <w:marRight w:val="0"/>
      <w:marTop w:val="0"/>
      <w:marBottom w:val="0"/>
      <w:divBdr>
        <w:top w:val="none" w:sz="0" w:space="0" w:color="auto"/>
        <w:left w:val="none" w:sz="0" w:space="0" w:color="auto"/>
        <w:bottom w:val="none" w:sz="0" w:space="0" w:color="auto"/>
        <w:right w:val="none" w:sz="0" w:space="0" w:color="auto"/>
      </w:divBdr>
    </w:div>
    <w:div w:id="194081769">
      <w:bodyDiv w:val="1"/>
      <w:marLeft w:val="0"/>
      <w:marRight w:val="0"/>
      <w:marTop w:val="0"/>
      <w:marBottom w:val="0"/>
      <w:divBdr>
        <w:top w:val="none" w:sz="0" w:space="0" w:color="auto"/>
        <w:left w:val="none" w:sz="0" w:space="0" w:color="auto"/>
        <w:bottom w:val="none" w:sz="0" w:space="0" w:color="auto"/>
        <w:right w:val="none" w:sz="0" w:space="0" w:color="auto"/>
      </w:divBdr>
    </w:div>
    <w:div w:id="200940167">
      <w:bodyDiv w:val="1"/>
      <w:marLeft w:val="0"/>
      <w:marRight w:val="0"/>
      <w:marTop w:val="0"/>
      <w:marBottom w:val="0"/>
      <w:divBdr>
        <w:top w:val="none" w:sz="0" w:space="0" w:color="auto"/>
        <w:left w:val="none" w:sz="0" w:space="0" w:color="auto"/>
        <w:bottom w:val="none" w:sz="0" w:space="0" w:color="auto"/>
        <w:right w:val="none" w:sz="0" w:space="0" w:color="auto"/>
      </w:divBdr>
    </w:div>
    <w:div w:id="329911512">
      <w:bodyDiv w:val="1"/>
      <w:marLeft w:val="0"/>
      <w:marRight w:val="0"/>
      <w:marTop w:val="0"/>
      <w:marBottom w:val="0"/>
      <w:divBdr>
        <w:top w:val="none" w:sz="0" w:space="0" w:color="auto"/>
        <w:left w:val="none" w:sz="0" w:space="0" w:color="auto"/>
        <w:bottom w:val="none" w:sz="0" w:space="0" w:color="auto"/>
        <w:right w:val="none" w:sz="0" w:space="0" w:color="auto"/>
      </w:divBdr>
      <w:divsChild>
        <w:div w:id="115488530">
          <w:marLeft w:val="1051"/>
          <w:marRight w:val="0"/>
          <w:marTop w:val="106"/>
          <w:marBottom w:val="0"/>
          <w:divBdr>
            <w:top w:val="none" w:sz="0" w:space="0" w:color="auto"/>
            <w:left w:val="none" w:sz="0" w:space="0" w:color="auto"/>
            <w:bottom w:val="none" w:sz="0" w:space="0" w:color="auto"/>
            <w:right w:val="none" w:sz="0" w:space="0" w:color="auto"/>
          </w:divBdr>
        </w:div>
        <w:div w:id="1934780481">
          <w:marLeft w:val="1051"/>
          <w:marRight w:val="0"/>
          <w:marTop w:val="106"/>
          <w:marBottom w:val="0"/>
          <w:divBdr>
            <w:top w:val="none" w:sz="0" w:space="0" w:color="auto"/>
            <w:left w:val="none" w:sz="0" w:space="0" w:color="auto"/>
            <w:bottom w:val="none" w:sz="0" w:space="0" w:color="auto"/>
            <w:right w:val="none" w:sz="0" w:space="0" w:color="auto"/>
          </w:divBdr>
        </w:div>
        <w:div w:id="1970671661">
          <w:marLeft w:val="1051"/>
          <w:marRight w:val="0"/>
          <w:marTop w:val="106"/>
          <w:marBottom w:val="0"/>
          <w:divBdr>
            <w:top w:val="none" w:sz="0" w:space="0" w:color="auto"/>
            <w:left w:val="none" w:sz="0" w:space="0" w:color="auto"/>
            <w:bottom w:val="none" w:sz="0" w:space="0" w:color="auto"/>
            <w:right w:val="none" w:sz="0" w:space="0" w:color="auto"/>
          </w:divBdr>
        </w:div>
      </w:divsChild>
    </w:div>
    <w:div w:id="333806837">
      <w:bodyDiv w:val="1"/>
      <w:marLeft w:val="0"/>
      <w:marRight w:val="0"/>
      <w:marTop w:val="0"/>
      <w:marBottom w:val="0"/>
      <w:divBdr>
        <w:top w:val="none" w:sz="0" w:space="0" w:color="auto"/>
        <w:left w:val="none" w:sz="0" w:space="0" w:color="auto"/>
        <w:bottom w:val="none" w:sz="0" w:space="0" w:color="auto"/>
        <w:right w:val="none" w:sz="0" w:space="0" w:color="auto"/>
      </w:divBdr>
    </w:div>
    <w:div w:id="355817155">
      <w:bodyDiv w:val="1"/>
      <w:marLeft w:val="0"/>
      <w:marRight w:val="0"/>
      <w:marTop w:val="0"/>
      <w:marBottom w:val="0"/>
      <w:divBdr>
        <w:top w:val="none" w:sz="0" w:space="0" w:color="auto"/>
        <w:left w:val="none" w:sz="0" w:space="0" w:color="auto"/>
        <w:bottom w:val="none" w:sz="0" w:space="0" w:color="auto"/>
        <w:right w:val="none" w:sz="0" w:space="0" w:color="auto"/>
      </w:divBdr>
    </w:div>
    <w:div w:id="463081545">
      <w:bodyDiv w:val="1"/>
      <w:marLeft w:val="0"/>
      <w:marRight w:val="0"/>
      <w:marTop w:val="0"/>
      <w:marBottom w:val="0"/>
      <w:divBdr>
        <w:top w:val="none" w:sz="0" w:space="0" w:color="auto"/>
        <w:left w:val="none" w:sz="0" w:space="0" w:color="auto"/>
        <w:bottom w:val="none" w:sz="0" w:space="0" w:color="auto"/>
        <w:right w:val="none" w:sz="0" w:space="0" w:color="auto"/>
      </w:divBdr>
    </w:div>
    <w:div w:id="494032574">
      <w:bodyDiv w:val="1"/>
      <w:marLeft w:val="0"/>
      <w:marRight w:val="0"/>
      <w:marTop w:val="0"/>
      <w:marBottom w:val="0"/>
      <w:divBdr>
        <w:top w:val="none" w:sz="0" w:space="0" w:color="auto"/>
        <w:left w:val="none" w:sz="0" w:space="0" w:color="auto"/>
        <w:bottom w:val="none" w:sz="0" w:space="0" w:color="auto"/>
        <w:right w:val="none" w:sz="0" w:space="0" w:color="auto"/>
      </w:divBdr>
    </w:div>
    <w:div w:id="512574805">
      <w:bodyDiv w:val="1"/>
      <w:marLeft w:val="0"/>
      <w:marRight w:val="0"/>
      <w:marTop w:val="0"/>
      <w:marBottom w:val="0"/>
      <w:divBdr>
        <w:top w:val="none" w:sz="0" w:space="0" w:color="auto"/>
        <w:left w:val="none" w:sz="0" w:space="0" w:color="auto"/>
        <w:bottom w:val="none" w:sz="0" w:space="0" w:color="auto"/>
        <w:right w:val="none" w:sz="0" w:space="0" w:color="auto"/>
      </w:divBdr>
      <w:divsChild>
        <w:div w:id="38088017">
          <w:marLeft w:val="1051"/>
          <w:marRight w:val="0"/>
          <w:marTop w:val="77"/>
          <w:marBottom w:val="0"/>
          <w:divBdr>
            <w:top w:val="none" w:sz="0" w:space="0" w:color="auto"/>
            <w:left w:val="none" w:sz="0" w:space="0" w:color="auto"/>
            <w:bottom w:val="none" w:sz="0" w:space="0" w:color="auto"/>
            <w:right w:val="none" w:sz="0" w:space="0" w:color="auto"/>
          </w:divBdr>
        </w:div>
        <w:div w:id="331957566">
          <w:marLeft w:val="547"/>
          <w:marRight w:val="0"/>
          <w:marTop w:val="67"/>
          <w:marBottom w:val="0"/>
          <w:divBdr>
            <w:top w:val="none" w:sz="0" w:space="0" w:color="auto"/>
            <w:left w:val="none" w:sz="0" w:space="0" w:color="auto"/>
            <w:bottom w:val="none" w:sz="0" w:space="0" w:color="auto"/>
            <w:right w:val="none" w:sz="0" w:space="0" w:color="auto"/>
          </w:divBdr>
        </w:div>
        <w:div w:id="607546720">
          <w:marLeft w:val="1051"/>
          <w:marRight w:val="0"/>
          <w:marTop w:val="77"/>
          <w:marBottom w:val="0"/>
          <w:divBdr>
            <w:top w:val="none" w:sz="0" w:space="0" w:color="auto"/>
            <w:left w:val="none" w:sz="0" w:space="0" w:color="auto"/>
            <w:bottom w:val="none" w:sz="0" w:space="0" w:color="auto"/>
            <w:right w:val="none" w:sz="0" w:space="0" w:color="auto"/>
          </w:divBdr>
        </w:div>
        <w:div w:id="985233694">
          <w:marLeft w:val="547"/>
          <w:marRight w:val="0"/>
          <w:marTop w:val="67"/>
          <w:marBottom w:val="0"/>
          <w:divBdr>
            <w:top w:val="none" w:sz="0" w:space="0" w:color="auto"/>
            <w:left w:val="none" w:sz="0" w:space="0" w:color="auto"/>
            <w:bottom w:val="none" w:sz="0" w:space="0" w:color="auto"/>
            <w:right w:val="none" w:sz="0" w:space="0" w:color="auto"/>
          </w:divBdr>
        </w:div>
        <w:div w:id="1179734308">
          <w:marLeft w:val="1051"/>
          <w:marRight w:val="0"/>
          <w:marTop w:val="77"/>
          <w:marBottom w:val="0"/>
          <w:divBdr>
            <w:top w:val="none" w:sz="0" w:space="0" w:color="auto"/>
            <w:left w:val="none" w:sz="0" w:space="0" w:color="auto"/>
            <w:bottom w:val="none" w:sz="0" w:space="0" w:color="auto"/>
            <w:right w:val="none" w:sz="0" w:space="0" w:color="auto"/>
          </w:divBdr>
        </w:div>
        <w:div w:id="1850178528">
          <w:marLeft w:val="547"/>
          <w:marRight w:val="0"/>
          <w:marTop w:val="96"/>
          <w:marBottom w:val="0"/>
          <w:divBdr>
            <w:top w:val="none" w:sz="0" w:space="0" w:color="auto"/>
            <w:left w:val="none" w:sz="0" w:space="0" w:color="auto"/>
            <w:bottom w:val="none" w:sz="0" w:space="0" w:color="auto"/>
            <w:right w:val="none" w:sz="0" w:space="0" w:color="auto"/>
          </w:divBdr>
        </w:div>
        <w:div w:id="2045210785">
          <w:marLeft w:val="1051"/>
          <w:marRight w:val="0"/>
          <w:marTop w:val="77"/>
          <w:marBottom w:val="0"/>
          <w:divBdr>
            <w:top w:val="none" w:sz="0" w:space="0" w:color="auto"/>
            <w:left w:val="none" w:sz="0" w:space="0" w:color="auto"/>
            <w:bottom w:val="none" w:sz="0" w:space="0" w:color="auto"/>
            <w:right w:val="none" w:sz="0" w:space="0" w:color="auto"/>
          </w:divBdr>
        </w:div>
      </w:divsChild>
    </w:div>
    <w:div w:id="512649286">
      <w:bodyDiv w:val="1"/>
      <w:marLeft w:val="0"/>
      <w:marRight w:val="0"/>
      <w:marTop w:val="0"/>
      <w:marBottom w:val="0"/>
      <w:divBdr>
        <w:top w:val="none" w:sz="0" w:space="0" w:color="auto"/>
        <w:left w:val="none" w:sz="0" w:space="0" w:color="auto"/>
        <w:bottom w:val="none" w:sz="0" w:space="0" w:color="auto"/>
        <w:right w:val="none" w:sz="0" w:space="0" w:color="auto"/>
      </w:divBdr>
    </w:div>
    <w:div w:id="540634465">
      <w:bodyDiv w:val="1"/>
      <w:marLeft w:val="0"/>
      <w:marRight w:val="0"/>
      <w:marTop w:val="0"/>
      <w:marBottom w:val="0"/>
      <w:divBdr>
        <w:top w:val="none" w:sz="0" w:space="0" w:color="auto"/>
        <w:left w:val="none" w:sz="0" w:space="0" w:color="auto"/>
        <w:bottom w:val="none" w:sz="0" w:space="0" w:color="auto"/>
        <w:right w:val="none" w:sz="0" w:space="0" w:color="auto"/>
      </w:divBdr>
    </w:div>
    <w:div w:id="612134461">
      <w:bodyDiv w:val="1"/>
      <w:marLeft w:val="0"/>
      <w:marRight w:val="0"/>
      <w:marTop w:val="0"/>
      <w:marBottom w:val="0"/>
      <w:divBdr>
        <w:top w:val="none" w:sz="0" w:space="0" w:color="auto"/>
        <w:left w:val="none" w:sz="0" w:space="0" w:color="auto"/>
        <w:bottom w:val="none" w:sz="0" w:space="0" w:color="auto"/>
        <w:right w:val="none" w:sz="0" w:space="0" w:color="auto"/>
      </w:divBdr>
    </w:div>
    <w:div w:id="669406751">
      <w:bodyDiv w:val="1"/>
      <w:marLeft w:val="0"/>
      <w:marRight w:val="0"/>
      <w:marTop w:val="0"/>
      <w:marBottom w:val="0"/>
      <w:divBdr>
        <w:top w:val="none" w:sz="0" w:space="0" w:color="auto"/>
        <w:left w:val="none" w:sz="0" w:space="0" w:color="auto"/>
        <w:bottom w:val="none" w:sz="0" w:space="0" w:color="auto"/>
        <w:right w:val="none" w:sz="0" w:space="0" w:color="auto"/>
      </w:divBdr>
    </w:div>
    <w:div w:id="714429092">
      <w:bodyDiv w:val="1"/>
      <w:marLeft w:val="0"/>
      <w:marRight w:val="0"/>
      <w:marTop w:val="0"/>
      <w:marBottom w:val="0"/>
      <w:divBdr>
        <w:top w:val="none" w:sz="0" w:space="0" w:color="auto"/>
        <w:left w:val="none" w:sz="0" w:space="0" w:color="auto"/>
        <w:bottom w:val="none" w:sz="0" w:space="0" w:color="auto"/>
        <w:right w:val="none" w:sz="0" w:space="0" w:color="auto"/>
      </w:divBdr>
    </w:div>
    <w:div w:id="719522995">
      <w:bodyDiv w:val="1"/>
      <w:marLeft w:val="0"/>
      <w:marRight w:val="0"/>
      <w:marTop w:val="0"/>
      <w:marBottom w:val="0"/>
      <w:divBdr>
        <w:top w:val="none" w:sz="0" w:space="0" w:color="auto"/>
        <w:left w:val="none" w:sz="0" w:space="0" w:color="auto"/>
        <w:bottom w:val="none" w:sz="0" w:space="0" w:color="auto"/>
        <w:right w:val="none" w:sz="0" w:space="0" w:color="auto"/>
      </w:divBdr>
    </w:div>
    <w:div w:id="742870531">
      <w:marLeft w:val="0"/>
      <w:marRight w:val="0"/>
      <w:marTop w:val="0"/>
      <w:marBottom w:val="0"/>
      <w:divBdr>
        <w:top w:val="none" w:sz="0" w:space="0" w:color="auto"/>
        <w:left w:val="none" w:sz="0" w:space="0" w:color="auto"/>
        <w:bottom w:val="none" w:sz="0" w:space="0" w:color="auto"/>
        <w:right w:val="none" w:sz="0" w:space="0" w:color="auto"/>
      </w:divBdr>
      <w:divsChild>
        <w:div w:id="742870532">
          <w:marLeft w:val="-1050"/>
          <w:marRight w:val="0"/>
          <w:marTop w:val="525"/>
          <w:marBottom w:val="525"/>
          <w:divBdr>
            <w:top w:val="none" w:sz="0" w:space="15" w:color="5A80B1"/>
            <w:left w:val="none" w:sz="0" w:space="0" w:color="auto"/>
            <w:bottom w:val="none" w:sz="0" w:space="15" w:color="5A80B1"/>
            <w:right w:val="none" w:sz="0" w:space="23" w:color="5A80B1"/>
          </w:divBdr>
        </w:div>
      </w:divsChild>
    </w:div>
    <w:div w:id="742870533">
      <w:marLeft w:val="0"/>
      <w:marRight w:val="0"/>
      <w:marTop w:val="0"/>
      <w:marBottom w:val="0"/>
      <w:divBdr>
        <w:top w:val="none" w:sz="0" w:space="0" w:color="auto"/>
        <w:left w:val="none" w:sz="0" w:space="0" w:color="auto"/>
        <w:bottom w:val="none" w:sz="0" w:space="0" w:color="auto"/>
        <w:right w:val="none" w:sz="0" w:space="0" w:color="auto"/>
      </w:divBdr>
    </w:div>
    <w:div w:id="742870534">
      <w:marLeft w:val="0"/>
      <w:marRight w:val="0"/>
      <w:marTop w:val="0"/>
      <w:marBottom w:val="0"/>
      <w:divBdr>
        <w:top w:val="none" w:sz="0" w:space="0" w:color="auto"/>
        <w:left w:val="none" w:sz="0" w:space="0" w:color="auto"/>
        <w:bottom w:val="none" w:sz="0" w:space="0" w:color="auto"/>
        <w:right w:val="none" w:sz="0" w:space="0" w:color="auto"/>
      </w:divBdr>
    </w:div>
    <w:div w:id="742870535">
      <w:marLeft w:val="0"/>
      <w:marRight w:val="0"/>
      <w:marTop w:val="0"/>
      <w:marBottom w:val="0"/>
      <w:divBdr>
        <w:top w:val="none" w:sz="0" w:space="0" w:color="auto"/>
        <w:left w:val="none" w:sz="0" w:space="0" w:color="auto"/>
        <w:bottom w:val="none" w:sz="0" w:space="0" w:color="auto"/>
        <w:right w:val="none" w:sz="0" w:space="0" w:color="auto"/>
      </w:divBdr>
    </w:div>
    <w:div w:id="742870536">
      <w:marLeft w:val="0"/>
      <w:marRight w:val="0"/>
      <w:marTop w:val="0"/>
      <w:marBottom w:val="0"/>
      <w:divBdr>
        <w:top w:val="none" w:sz="0" w:space="0" w:color="auto"/>
        <w:left w:val="none" w:sz="0" w:space="0" w:color="auto"/>
        <w:bottom w:val="none" w:sz="0" w:space="0" w:color="auto"/>
        <w:right w:val="none" w:sz="0" w:space="0" w:color="auto"/>
      </w:divBdr>
    </w:div>
    <w:div w:id="742870537">
      <w:marLeft w:val="0"/>
      <w:marRight w:val="0"/>
      <w:marTop w:val="0"/>
      <w:marBottom w:val="0"/>
      <w:divBdr>
        <w:top w:val="none" w:sz="0" w:space="0" w:color="auto"/>
        <w:left w:val="none" w:sz="0" w:space="0" w:color="auto"/>
        <w:bottom w:val="none" w:sz="0" w:space="0" w:color="auto"/>
        <w:right w:val="none" w:sz="0" w:space="0" w:color="auto"/>
      </w:divBdr>
    </w:div>
    <w:div w:id="742870538">
      <w:marLeft w:val="0"/>
      <w:marRight w:val="0"/>
      <w:marTop w:val="0"/>
      <w:marBottom w:val="0"/>
      <w:divBdr>
        <w:top w:val="none" w:sz="0" w:space="0" w:color="auto"/>
        <w:left w:val="none" w:sz="0" w:space="0" w:color="auto"/>
        <w:bottom w:val="none" w:sz="0" w:space="0" w:color="auto"/>
        <w:right w:val="none" w:sz="0" w:space="0" w:color="auto"/>
      </w:divBdr>
    </w:div>
    <w:div w:id="742870539">
      <w:marLeft w:val="0"/>
      <w:marRight w:val="0"/>
      <w:marTop w:val="0"/>
      <w:marBottom w:val="0"/>
      <w:divBdr>
        <w:top w:val="none" w:sz="0" w:space="0" w:color="auto"/>
        <w:left w:val="none" w:sz="0" w:space="0" w:color="auto"/>
        <w:bottom w:val="none" w:sz="0" w:space="0" w:color="auto"/>
        <w:right w:val="none" w:sz="0" w:space="0" w:color="auto"/>
      </w:divBdr>
    </w:div>
    <w:div w:id="742870540">
      <w:marLeft w:val="0"/>
      <w:marRight w:val="0"/>
      <w:marTop w:val="0"/>
      <w:marBottom w:val="0"/>
      <w:divBdr>
        <w:top w:val="none" w:sz="0" w:space="0" w:color="auto"/>
        <w:left w:val="none" w:sz="0" w:space="0" w:color="auto"/>
        <w:bottom w:val="none" w:sz="0" w:space="0" w:color="auto"/>
        <w:right w:val="none" w:sz="0" w:space="0" w:color="auto"/>
      </w:divBdr>
    </w:div>
    <w:div w:id="742870541">
      <w:marLeft w:val="0"/>
      <w:marRight w:val="0"/>
      <w:marTop w:val="0"/>
      <w:marBottom w:val="0"/>
      <w:divBdr>
        <w:top w:val="none" w:sz="0" w:space="0" w:color="auto"/>
        <w:left w:val="none" w:sz="0" w:space="0" w:color="auto"/>
        <w:bottom w:val="none" w:sz="0" w:space="0" w:color="auto"/>
        <w:right w:val="none" w:sz="0" w:space="0" w:color="auto"/>
      </w:divBdr>
    </w:div>
    <w:div w:id="742870542">
      <w:marLeft w:val="0"/>
      <w:marRight w:val="0"/>
      <w:marTop w:val="0"/>
      <w:marBottom w:val="0"/>
      <w:divBdr>
        <w:top w:val="none" w:sz="0" w:space="0" w:color="auto"/>
        <w:left w:val="none" w:sz="0" w:space="0" w:color="auto"/>
        <w:bottom w:val="none" w:sz="0" w:space="0" w:color="auto"/>
        <w:right w:val="none" w:sz="0" w:space="0" w:color="auto"/>
      </w:divBdr>
    </w:div>
    <w:div w:id="742870543">
      <w:marLeft w:val="0"/>
      <w:marRight w:val="0"/>
      <w:marTop w:val="0"/>
      <w:marBottom w:val="0"/>
      <w:divBdr>
        <w:top w:val="none" w:sz="0" w:space="0" w:color="auto"/>
        <w:left w:val="none" w:sz="0" w:space="0" w:color="auto"/>
        <w:bottom w:val="none" w:sz="0" w:space="0" w:color="auto"/>
        <w:right w:val="none" w:sz="0" w:space="0" w:color="auto"/>
      </w:divBdr>
    </w:div>
    <w:div w:id="742870544">
      <w:marLeft w:val="0"/>
      <w:marRight w:val="0"/>
      <w:marTop w:val="0"/>
      <w:marBottom w:val="0"/>
      <w:divBdr>
        <w:top w:val="none" w:sz="0" w:space="0" w:color="auto"/>
        <w:left w:val="none" w:sz="0" w:space="0" w:color="auto"/>
        <w:bottom w:val="none" w:sz="0" w:space="0" w:color="auto"/>
        <w:right w:val="none" w:sz="0" w:space="0" w:color="auto"/>
      </w:divBdr>
    </w:div>
    <w:div w:id="742870545">
      <w:marLeft w:val="0"/>
      <w:marRight w:val="0"/>
      <w:marTop w:val="0"/>
      <w:marBottom w:val="0"/>
      <w:divBdr>
        <w:top w:val="none" w:sz="0" w:space="0" w:color="auto"/>
        <w:left w:val="none" w:sz="0" w:space="0" w:color="auto"/>
        <w:bottom w:val="none" w:sz="0" w:space="0" w:color="auto"/>
        <w:right w:val="none" w:sz="0" w:space="0" w:color="auto"/>
      </w:divBdr>
    </w:div>
    <w:div w:id="787436460">
      <w:bodyDiv w:val="1"/>
      <w:marLeft w:val="0"/>
      <w:marRight w:val="0"/>
      <w:marTop w:val="0"/>
      <w:marBottom w:val="0"/>
      <w:divBdr>
        <w:top w:val="none" w:sz="0" w:space="0" w:color="auto"/>
        <w:left w:val="none" w:sz="0" w:space="0" w:color="auto"/>
        <w:bottom w:val="none" w:sz="0" w:space="0" w:color="auto"/>
        <w:right w:val="none" w:sz="0" w:space="0" w:color="auto"/>
      </w:divBdr>
      <w:divsChild>
        <w:div w:id="41642543">
          <w:marLeft w:val="0"/>
          <w:marRight w:val="0"/>
          <w:marTop w:val="0"/>
          <w:marBottom w:val="0"/>
          <w:divBdr>
            <w:top w:val="none" w:sz="0" w:space="0" w:color="auto"/>
            <w:left w:val="none" w:sz="0" w:space="0" w:color="auto"/>
            <w:bottom w:val="none" w:sz="0" w:space="0" w:color="auto"/>
            <w:right w:val="none" w:sz="0" w:space="0" w:color="auto"/>
          </w:divBdr>
        </w:div>
        <w:div w:id="162472233">
          <w:marLeft w:val="0"/>
          <w:marRight w:val="0"/>
          <w:marTop w:val="0"/>
          <w:marBottom w:val="0"/>
          <w:divBdr>
            <w:top w:val="none" w:sz="0" w:space="0" w:color="auto"/>
            <w:left w:val="none" w:sz="0" w:space="0" w:color="auto"/>
            <w:bottom w:val="none" w:sz="0" w:space="0" w:color="auto"/>
            <w:right w:val="none" w:sz="0" w:space="0" w:color="auto"/>
          </w:divBdr>
        </w:div>
        <w:div w:id="974992351">
          <w:marLeft w:val="0"/>
          <w:marRight w:val="0"/>
          <w:marTop w:val="0"/>
          <w:marBottom w:val="0"/>
          <w:divBdr>
            <w:top w:val="none" w:sz="0" w:space="0" w:color="auto"/>
            <w:left w:val="none" w:sz="0" w:space="0" w:color="auto"/>
            <w:bottom w:val="none" w:sz="0" w:space="0" w:color="auto"/>
            <w:right w:val="none" w:sz="0" w:space="0" w:color="auto"/>
          </w:divBdr>
        </w:div>
      </w:divsChild>
    </w:div>
    <w:div w:id="795761921">
      <w:bodyDiv w:val="1"/>
      <w:marLeft w:val="0"/>
      <w:marRight w:val="0"/>
      <w:marTop w:val="0"/>
      <w:marBottom w:val="0"/>
      <w:divBdr>
        <w:top w:val="none" w:sz="0" w:space="0" w:color="auto"/>
        <w:left w:val="none" w:sz="0" w:space="0" w:color="auto"/>
        <w:bottom w:val="none" w:sz="0" w:space="0" w:color="auto"/>
        <w:right w:val="none" w:sz="0" w:space="0" w:color="auto"/>
      </w:divBdr>
    </w:div>
    <w:div w:id="928585054">
      <w:bodyDiv w:val="1"/>
      <w:marLeft w:val="0"/>
      <w:marRight w:val="0"/>
      <w:marTop w:val="0"/>
      <w:marBottom w:val="0"/>
      <w:divBdr>
        <w:top w:val="none" w:sz="0" w:space="0" w:color="auto"/>
        <w:left w:val="none" w:sz="0" w:space="0" w:color="auto"/>
        <w:bottom w:val="none" w:sz="0" w:space="0" w:color="auto"/>
        <w:right w:val="none" w:sz="0" w:space="0" w:color="auto"/>
      </w:divBdr>
    </w:div>
    <w:div w:id="967659785">
      <w:bodyDiv w:val="1"/>
      <w:marLeft w:val="0"/>
      <w:marRight w:val="0"/>
      <w:marTop w:val="0"/>
      <w:marBottom w:val="0"/>
      <w:divBdr>
        <w:top w:val="none" w:sz="0" w:space="0" w:color="auto"/>
        <w:left w:val="none" w:sz="0" w:space="0" w:color="auto"/>
        <w:bottom w:val="none" w:sz="0" w:space="0" w:color="auto"/>
        <w:right w:val="none" w:sz="0" w:space="0" w:color="auto"/>
      </w:divBdr>
      <w:divsChild>
        <w:div w:id="71390859">
          <w:marLeft w:val="547"/>
          <w:marRight w:val="0"/>
          <w:marTop w:val="77"/>
          <w:marBottom w:val="0"/>
          <w:divBdr>
            <w:top w:val="none" w:sz="0" w:space="0" w:color="auto"/>
            <w:left w:val="none" w:sz="0" w:space="0" w:color="auto"/>
            <w:bottom w:val="none" w:sz="0" w:space="0" w:color="auto"/>
            <w:right w:val="none" w:sz="0" w:space="0" w:color="auto"/>
          </w:divBdr>
        </w:div>
        <w:div w:id="490753312">
          <w:marLeft w:val="547"/>
          <w:marRight w:val="0"/>
          <w:marTop w:val="77"/>
          <w:marBottom w:val="0"/>
          <w:divBdr>
            <w:top w:val="none" w:sz="0" w:space="0" w:color="auto"/>
            <w:left w:val="none" w:sz="0" w:space="0" w:color="auto"/>
            <w:bottom w:val="none" w:sz="0" w:space="0" w:color="auto"/>
            <w:right w:val="none" w:sz="0" w:space="0" w:color="auto"/>
          </w:divBdr>
        </w:div>
      </w:divsChild>
    </w:div>
    <w:div w:id="972560525">
      <w:bodyDiv w:val="1"/>
      <w:marLeft w:val="0"/>
      <w:marRight w:val="0"/>
      <w:marTop w:val="0"/>
      <w:marBottom w:val="0"/>
      <w:divBdr>
        <w:top w:val="none" w:sz="0" w:space="0" w:color="auto"/>
        <w:left w:val="none" w:sz="0" w:space="0" w:color="auto"/>
        <w:bottom w:val="none" w:sz="0" w:space="0" w:color="auto"/>
        <w:right w:val="none" w:sz="0" w:space="0" w:color="auto"/>
      </w:divBdr>
    </w:div>
    <w:div w:id="973951998">
      <w:bodyDiv w:val="1"/>
      <w:marLeft w:val="0"/>
      <w:marRight w:val="0"/>
      <w:marTop w:val="0"/>
      <w:marBottom w:val="0"/>
      <w:divBdr>
        <w:top w:val="none" w:sz="0" w:space="0" w:color="auto"/>
        <w:left w:val="none" w:sz="0" w:space="0" w:color="auto"/>
        <w:bottom w:val="none" w:sz="0" w:space="0" w:color="auto"/>
        <w:right w:val="none" w:sz="0" w:space="0" w:color="auto"/>
      </w:divBdr>
    </w:div>
    <w:div w:id="982388156">
      <w:bodyDiv w:val="1"/>
      <w:marLeft w:val="0"/>
      <w:marRight w:val="0"/>
      <w:marTop w:val="0"/>
      <w:marBottom w:val="0"/>
      <w:divBdr>
        <w:top w:val="none" w:sz="0" w:space="0" w:color="auto"/>
        <w:left w:val="none" w:sz="0" w:space="0" w:color="auto"/>
        <w:bottom w:val="none" w:sz="0" w:space="0" w:color="auto"/>
        <w:right w:val="none" w:sz="0" w:space="0" w:color="auto"/>
      </w:divBdr>
    </w:div>
    <w:div w:id="1141844032">
      <w:bodyDiv w:val="1"/>
      <w:marLeft w:val="0"/>
      <w:marRight w:val="0"/>
      <w:marTop w:val="0"/>
      <w:marBottom w:val="0"/>
      <w:divBdr>
        <w:top w:val="none" w:sz="0" w:space="0" w:color="auto"/>
        <w:left w:val="none" w:sz="0" w:space="0" w:color="auto"/>
        <w:bottom w:val="none" w:sz="0" w:space="0" w:color="auto"/>
        <w:right w:val="none" w:sz="0" w:space="0" w:color="auto"/>
      </w:divBdr>
    </w:div>
    <w:div w:id="1231768319">
      <w:bodyDiv w:val="1"/>
      <w:marLeft w:val="0"/>
      <w:marRight w:val="0"/>
      <w:marTop w:val="0"/>
      <w:marBottom w:val="0"/>
      <w:divBdr>
        <w:top w:val="none" w:sz="0" w:space="0" w:color="auto"/>
        <w:left w:val="none" w:sz="0" w:space="0" w:color="auto"/>
        <w:bottom w:val="none" w:sz="0" w:space="0" w:color="auto"/>
        <w:right w:val="none" w:sz="0" w:space="0" w:color="auto"/>
      </w:divBdr>
    </w:div>
    <w:div w:id="1268777442">
      <w:bodyDiv w:val="1"/>
      <w:marLeft w:val="0"/>
      <w:marRight w:val="0"/>
      <w:marTop w:val="0"/>
      <w:marBottom w:val="0"/>
      <w:divBdr>
        <w:top w:val="none" w:sz="0" w:space="0" w:color="auto"/>
        <w:left w:val="none" w:sz="0" w:space="0" w:color="auto"/>
        <w:bottom w:val="none" w:sz="0" w:space="0" w:color="auto"/>
        <w:right w:val="none" w:sz="0" w:space="0" w:color="auto"/>
      </w:divBdr>
    </w:div>
    <w:div w:id="1287810360">
      <w:bodyDiv w:val="1"/>
      <w:marLeft w:val="0"/>
      <w:marRight w:val="0"/>
      <w:marTop w:val="0"/>
      <w:marBottom w:val="0"/>
      <w:divBdr>
        <w:top w:val="none" w:sz="0" w:space="0" w:color="auto"/>
        <w:left w:val="none" w:sz="0" w:space="0" w:color="auto"/>
        <w:bottom w:val="none" w:sz="0" w:space="0" w:color="auto"/>
        <w:right w:val="none" w:sz="0" w:space="0" w:color="auto"/>
      </w:divBdr>
    </w:div>
    <w:div w:id="1297679432">
      <w:bodyDiv w:val="1"/>
      <w:marLeft w:val="0"/>
      <w:marRight w:val="0"/>
      <w:marTop w:val="0"/>
      <w:marBottom w:val="0"/>
      <w:divBdr>
        <w:top w:val="none" w:sz="0" w:space="0" w:color="auto"/>
        <w:left w:val="none" w:sz="0" w:space="0" w:color="auto"/>
        <w:bottom w:val="none" w:sz="0" w:space="0" w:color="auto"/>
        <w:right w:val="none" w:sz="0" w:space="0" w:color="auto"/>
      </w:divBdr>
    </w:div>
    <w:div w:id="1314677490">
      <w:bodyDiv w:val="1"/>
      <w:marLeft w:val="0"/>
      <w:marRight w:val="0"/>
      <w:marTop w:val="0"/>
      <w:marBottom w:val="0"/>
      <w:divBdr>
        <w:top w:val="none" w:sz="0" w:space="0" w:color="auto"/>
        <w:left w:val="none" w:sz="0" w:space="0" w:color="auto"/>
        <w:bottom w:val="none" w:sz="0" w:space="0" w:color="auto"/>
        <w:right w:val="none" w:sz="0" w:space="0" w:color="auto"/>
      </w:divBdr>
    </w:div>
    <w:div w:id="1318731648">
      <w:bodyDiv w:val="1"/>
      <w:marLeft w:val="0"/>
      <w:marRight w:val="0"/>
      <w:marTop w:val="0"/>
      <w:marBottom w:val="0"/>
      <w:divBdr>
        <w:top w:val="none" w:sz="0" w:space="0" w:color="auto"/>
        <w:left w:val="none" w:sz="0" w:space="0" w:color="auto"/>
        <w:bottom w:val="none" w:sz="0" w:space="0" w:color="auto"/>
        <w:right w:val="none" w:sz="0" w:space="0" w:color="auto"/>
      </w:divBdr>
    </w:div>
    <w:div w:id="1326394906">
      <w:bodyDiv w:val="1"/>
      <w:marLeft w:val="0"/>
      <w:marRight w:val="0"/>
      <w:marTop w:val="0"/>
      <w:marBottom w:val="0"/>
      <w:divBdr>
        <w:top w:val="none" w:sz="0" w:space="0" w:color="auto"/>
        <w:left w:val="none" w:sz="0" w:space="0" w:color="auto"/>
        <w:bottom w:val="none" w:sz="0" w:space="0" w:color="auto"/>
        <w:right w:val="none" w:sz="0" w:space="0" w:color="auto"/>
      </w:divBdr>
    </w:div>
    <w:div w:id="1487621949">
      <w:bodyDiv w:val="1"/>
      <w:marLeft w:val="0"/>
      <w:marRight w:val="0"/>
      <w:marTop w:val="0"/>
      <w:marBottom w:val="0"/>
      <w:divBdr>
        <w:top w:val="none" w:sz="0" w:space="0" w:color="auto"/>
        <w:left w:val="none" w:sz="0" w:space="0" w:color="auto"/>
        <w:bottom w:val="none" w:sz="0" w:space="0" w:color="auto"/>
        <w:right w:val="none" w:sz="0" w:space="0" w:color="auto"/>
      </w:divBdr>
    </w:div>
    <w:div w:id="1504785755">
      <w:bodyDiv w:val="1"/>
      <w:marLeft w:val="0"/>
      <w:marRight w:val="0"/>
      <w:marTop w:val="0"/>
      <w:marBottom w:val="0"/>
      <w:divBdr>
        <w:top w:val="none" w:sz="0" w:space="0" w:color="auto"/>
        <w:left w:val="none" w:sz="0" w:space="0" w:color="auto"/>
        <w:bottom w:val="none" w:sz="0" w:space="0" w:color="auto"/>
        <w:right w:val="none" w:sz="0" w:space="0" w:color="auto"/>
      </w:divBdr>
    </w:div>
    <w:div w:id="1509295293">
      <w:bodyDiv w:val="1"/>
      <w:marLeft w:val="0"/>
      <w:marRight w:val="0"/>
      <w:marTop w:val="0"/>
      <w:marBottom w:val="0"/>
      <w:divBdr>
        <w:top w:val="none" w:sz="0" w:space="0" w:color="auto"/>
        <w:left w:val="none" w:sz="0" w:space="0" w:color="auto"/>
        <w:bottom w:val="none" w:sz="0" w:space="0" w:color="auto"/>
        <w:right w:val="none" w:sz="0" w:space="0" w:color="auto"/>
      </w:divBdr>
      <w:divsChild>
        <w:div w:id="1637956067">
          <w:marLeft w:val="1051"/>
          <w:marRight w:val="0"/>
          <w:marTop w:val="77"/>
          <w:marBottom w:val="0"/>
          <w:divBdr>
            <w:top w:val="none" w:sz="0" w:space="0" w:color="auto"/>
            <w:left w:val="none" w:sz="0" w:space="0" w:color="auto"/>
            <w:bottom w:val="none" w:sz="0" w:space="0" w:color="auto"/>
            <w:right w:val="none" w:sz="0" w:space="0" w:color="auto"/>
          </w:divBdr>
        </w:div>
      </w:divsChild>
    </w:div>
    <w:div w:id="1511480630">
      <w:bodyDiv w:val="1"/>
      <w:marLeft w:val="0"/>
      <w:marRight w:val="0"/>
      <w:marTop w:val="0"/>
      <w:marBottom w:val="0"/>
      <w:divBdr>
        <w:top w:val="none" w:sz="0" w:space="0" w:color="auto"/>
        <w:left w:val="none" w:sz="0" w:space="0" w:color="auto"/>
        <w:bottom w:val="none" w:sz="0" w:space="0" w:color="auto"/>
        <w:right w:val="none" w:sz="0" w:space="0" w:color="auto"/>
      </w:divBdr>
    </w:div>
    <w:div w:id="1612668560">
      <w:bodyDiv w:val="1"/>
      <w:marLeft w:val="0"/>
      <w:marRight w:val="0"/>
      <w:marTop w:val="0"/>
      <w:marBottom w:val="0"/>
      <w:divBdr>
        <w:top w:val="none" w:sz="0" w:space="0" w:color="auto"/>
        <w:left w:val="none" w:sz="0" w:space="0" w:color="auto"/>
        <w:bottom w:val="none" w:sz="0" w:space="0" w:color="auto"/>
        <w:right w:val="none" w:sz="0" w:space="0" w:color="auto"/>
      </w:divBdr>
    </w:div>
    <w:div w:id="1626083493">
      <w:bodyDiv w:val="1"/>
      <w:marLeft w:val="0"/>
      <w:marRight w:val="0"/>
      <w:marTop w:val="0"/>
      <w:marBottom w:val="0"/>
      <w:divBdr>
        <w:top w:val="none" w:sz="0" w:space="0" w:color="auto"/>
        <w:left w:val="none" w:sz="0" w:space="0" w:color="auto"/>
        <w:bottom w:val="none" w:sz="0" w:space="0" w:color="auto"/>
        <w:right w:val="none" w:sz="0" w:space="0" w:color="auto"/>
      </w:divBdr>
    </w:div>
    <w:div w:id="1685664594">
      <w:bodyDiv w:val="1"/>
      <w:marLeft w:val="0"/>
      <w:marRight w:val="0"/>
      <w:marTop w:val="0"/>
      <w:marBottom w:val="0"/>
      <w:divBdr>
        <w:top w:val="none" w:sz="0" w:space="0" w:color="auto"/>
        <w:left w:val="none" w:sz="0" w:space="0" w:color="auto"/>
        <w:bottom w:val="none" w:sz="0" w:space="0" w:color="auto"/>
        <w:right w:val="none" w:sz="0" w:space="0" w:color="auto"/>
      </w:divBdr>
    </w:div>
    <w:div w:id="1738045746">
      <w:bodyDiv w:val="1"/>
      <w:marLeft w:val="0"/>
      <w:marRight w:val="0"/>
      <w:marTop w:val="0"/>
      <w:marBottom w:val="0"/>
      <w:divBdr>
        <w:top w:val="none" w:sz="0" w:space="0" w:color="auto"/>
        <w:left w:val="none" w:sz="0" w:space="0" w:color="auto"/>
        <w:bottom w:val="none" w:sz="0" w:space="0" w:color="auto"/>
        <w:right w:val="none" w:sz="0" w:space="0" w:color="auto"/>
      </w:divBdr>
    </w:div>
    <w:div w:id="1779792030">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 w:id="1796486405">
      <w:bodyDiv w:val="1"/>
      <w:marLeft w:val="0"/>
      <w:marRight w:val="0"/>
      <w:marTop w:val="0"/>
      <w:marBottom w:val="0"/>
      <w:divBdr>
        <w:top w:val="none" w:sz="0" w:space="0" w:color="auto"/>
        <w:left w:val="none" w:sz="0" w:space="0" w:color="auto"/>
        <w:bottom w:val="none" w:sz="0" w:space="0" w:color="auto"/>
        <w:right w:val="none" w:sz="0" w:space="0" w:color="auto"/>
      </w:divBdr>
      <w:divsChild>
        <w:div w:id="400256268">
          <w:marLeft w:val="547"/>
          <w:marRight w:val="0"/>
          <w:marTop w:val="115"/>
          <w:marBottom w:val="0"/>
          <w:divBdr>
            <w:top w:val="none" w:sz="0" w:space="0" w:color="auto"/>
            <w:left w:val="none" w:sz="0" w:space="0" w:color="auto"/>
            <w:bottom w:val="none" w:sz="0" w:space="0" w:color="auto"/>
            <w:right w:val="none" w:sz="0" w:space="0" w:color="auto"/>
          </w:divBdr>
        </w:div>
        <w:div w:id="833036568">
          <w:marLeft w:val="547"/>
          <w:marRight w:val="0"/>
          <w:marTop w:val="115"/>
          <w:marBottom w:val="0"/>
          <w:divBdr>
            <w:top w:val="none" w:sz="0" w:space="0" w:color="auto"/>
            <w:left w:val="none" w:sz="0" w:space="0" w:color="auto"/>
            <w:bottom w:val="none" w:sz="0" w:space="0" w:color="auto"/>
            <w:right w:val="none" w:sz="0" w:space="0" w:color="auto"/>
          </w:divBdr>
        </w:div>
        <w:div w:id="856502718">
          <w:marLeft w:val="547"/>
          <w:marRight w:val="0"/>
          <w:marTop w:val="115"/>
          <w:marBottom w:val="0"/>
          <w:divBdr>
            <w:top w:val="none" w:sz="0" w:space="0" w:color="auto"/>
            <w:left w:val="none" w:sz="0" w:space="0" w:color="auto"/>
            <w:bottom w:val="none" w:sz="0" w:space="0" w:color="auto"/>
            <w:right w:val="none" w:sz="0" w:space="0" w:color="auto"/>
          </w:divBdr>
        </w:div>
        <w:div w:id="1286430213">
          <w:marLeft w:val="547"/>
          <w:marRight w:val="0"/>
          <w:marTop w:val="115"/>
          <w:marBottom w:val="0"/>
          <w:divBdr>
            <w:top w:val="none" w:sz="0" w:space="0" w:color="auto"/>
            <w:left w:val="none" w:sz="0" w:space="0" w:color="auto"/>
            <w:bottom w:val="none" w:sz="0" w:space="0" w:color="auto"/>
            <w:right w:val="none" w:sz="0" w:space="0" w:color="auto"/>
          </w:divBdr>
        </w:div>
      </w:divsChild>
    </w:div>
    <w:div w:id="1879703587">
      <w:bodyDiv w:val="1"/>
      <w:marLeft w:val="0"/>
      <w:marRight w:val="0"/>
      <w:marTop w:val="0"/>
      <w:marBottom w:val="0"/>
      <w:divBdr>
        <w:top w:val="none" w:sz="0" w:space="0" w:color="auto"/>
        <w:left w:val="none" w:sz="0" w:space="0" w:color="auto"/>
        <w:bottom w:val="none" w:sz="0" w:space="0" w:color="auto"/>
        <w:right w:val="none" w:sz="0" w:space="0" w:color="auto"/>
      </w:divBdr>
    </w:div>
    <w:div w:id="1881942446">
      <w:bodyDiv w:val="1"/>
      <w:marLeft w:val="0"/>
      <w:marRight w:val="0"/>
      <w:marTop w:val="0"/>
      <w:marBottom w:val="0"/>
      <w:divBdr>
        <w:top w:val="none" w:sz="0" w:space="0" w:color="auto"/>
        <w:left w:val="none" w:sz="0" w:space="0" w:color="auto"/>
        <w:bottom w:val="none" w:sz="0" w:space="0" w:color="auto"/>
        <w:right w:val="none" w:sz="0" w:space="0" w:color="auto"/>
      </w:divBdr>
      <w:divsChild>
        <w:div w:id="604655566">
          <w:marLeft w:val="1267"/>
          <w:marRight w:val="0"/>
          <w:marTop w:val="106"/>
          <w:marBottom w:val="0"/>
          <w:divBdr>
            <w:top w:val="none" w:sz="0" w:space="0" w:color="auto"/>
            <w:left w:val="none" w:sz="0" w:space="0" w:color="auto"/>
            <w:bottom w:val="none" w:sz="0" w:space="0" w:color="auto"/>
            <w:right w:val="none" w:sz="0" w:space="0" w:color="auto"/>
          </w:divBdr>
        </w:div>
        <w:div w:id="613054451">
          <w:marLeft w:val="547"/>
          <w:marRight w:val="0"/>
          <w:marTop w:val="106"/>
          <w:marBottom w:val="0"/>
          <w:divBdr>
            <w:top w:val="none" w:sz="0" w:space="0" w:color="auto"/>
            <w:left w:val="none" w:sz="0" w:space="0" w:color="auto"/>
            <w:bottom w:val="none" w:sz="0" w:space="0" w:color="auto"/>
            <w:right w:val="none" w:sz="0" w:space="0" w:color="auto"/>
          </w:divBdr>
        </w:div>
        <w:div w:id="623343884">
          <w:marLeft w:val="1267"/>
          <w:marRight w:val="0"/>
          <w:marTop w:val="106"/>
          <w:marBottom w:val="0"/>
          <w:divBdr>
            <w:top w:val="none" w:sz="0" w:space="0" w:color="auto"/>
            <w:left w:val="none" w:sz="0" w:space="0" w:color="auto"/>
            <w:bottom w:val="none" w:sz="0" w:space="0" w:color="auto"/>
            <w:right w:val="none" w:sz="0" w:space="0" w:color="auto"/>
          </w:divBdr>
        </w:div>
        <w:div w:id="895510030">
          <w:marLeft w:val="1267"/>
          <w:marRight w:val="0"/>
          <w:marTop w:val="106"/>
          <w:marBottom w:val="0"/>
          <w:divBdr>
            <w:top w:val="none" w:sz="0" w:space="0" w:color="auto"/>
            <w:left w:val="none" w:sz="0" w:space="0" w:color="auto"/>
            <w:bottom w:val="none" w:sz="0" w:space="0" w:color="auto"/>
            <w:right w:val="none" w:sz="0" w:space="0" w:color="auto"/>
          </w:divBdr>
        </w:div>
        <w:div w:id="1508903434">
          <w:marLeft w:val="1267"/>
          <w:marRight w:val="0"/>
          <w:marTop w:val="106"/>
          <w:marBottom w:val="0"/>
          <w:divBdr>
            <w:top w:val="none" w:sz="0" w:space="0" w:color="auto"/>
            <w:left w:val="none" w:sz="0" w:space="0" w:color="auto"/>
            <w:bottom w:val="none" w:sz="0" w:space="0" w:color="auto"/>
            <w:right w:val="none" w:sz="0" w:space="0" w:color="auto"/>
          </w:divBdr>
        </w:div>
        <w:div w:id="2116896969">
          <w:marLeft w:val="1267"/>
          <w:marRight w:val="0"/>
          <w:marTop w:val="106"/>
          <w:marBottom w:val="0"/>
          <w:divBdr>
            <w:top w:val="none" w:sz="0" w:space="0" w:color="auto"/>
            <w:left w:val="none" w:sz="0" w:space="0" w:color="auto"/>
            <w:bottom w:val="none" w:sz="0" w:space="0" w:color="auto"/>
            <w:right w:val="none" w:sz="0" w:space="0" w:color="auto"/>
          </w:divBdr>
        </w:div>
      </w:divsChild>
    </w:div>
    <w:div w:id="1912421139">
      <w:bodyDiv w:val="1"/>
      <w:marLeft w:val="0"/>
      <w:marRight w:val="0"/>
      <w:marTop w:val="0"/>
      <w:marBottom w:val="0"/>
      <w:divBdr>
        <w:top w:val="none" w:sz="0" w:space="0" w:color="auto"/>
        <w:left w:val="none" w:sz="0" w:space="0" w:color="auto"/>
        <w:bottom w:val="none" w:sz="0" w:space="0" w:color="auto"/>
        <w:right w:val="none" w:sz="0" w:space="0" w:color="auto"/>
      </w:divBdr>
    </w:div>
    <w:div w:id="1982227128">
      <w:bodyDiv w:val="1"/>
      <w:marLeft w:val="0"/>
      <w:marRight w:val="0"/>
      <w:marTop w:val="0"/>
      <w:marBottom w:val="0"/>
      <w:divBdr>
        <w:top w:val="none" w:sz="0" w:space="0" w:color="auto"/>
        <w:left w:val="none" w:sz="0" w:space="0" w:color="auto"/>
        <w:bottom w:val="none" w:sz="0" w:space="0" w:color="auto"/>
        <w:right w:val="none" w:sz="0" w:space="0" w:color="auto"/>
      </w:divBdr>
    </w:div>
    <w:div w:id="2046978943">
      <w:bodyDiv w:val="1"/>
      <w:marLeft w:val="0"/>
      <w:marRight w:val="0"/>
      <w:marTop w:val="0"/>
      <w:marBottom w:val="0"/>
      <w:divBdr>
        <w:top w:val="none" w:sz="0" w:space="0" w:color="auto"/>
        <w:left w:val="none" w:sz="0" w:space="0" w:color="auto"/>
        <w:bottom w:val="none" w:sz="0" w:space="0" w:color="auto"/>
        <w:right w:val="none" w:sz="0" w:space="0" w:color="auto"/>
      </w:divBdr>
    </w:div>
    <w:div w:id="2062315851">
      <w:bodyDiv w:val="1"/>
      <w:marLeft w:val="0"/>
      <w:marRight w:val="0"/>
      <w:marTop w:val="0"/>
      <w:marBottom w:val="0"/>
      <w:divBdr>
        <w:top w:val="none" w:sz="0" w:space="0" w:color="auto"/>
        <w:left w:val="none" w:sz="0" w:space="0" w:color="auto"/>
        <w:bottom w:val="none" w:sz="0" w:space="0" w:color="auto"/>
        <w:right w:val="none" w:sz="0" w:space="0" w:color="auto"/>
      </w:divBdr>
      <w:divsChild>
        <w:div w:id="23529092">
          <w:marLeft w:val="547"/>
          <w:marRight w:val="0"/>
          <w:marTop w:val="58"/>
          <w:marBottom w:val="0"/>
          <w:divBdr>
            <w:top w:val="none" w:sz="0" w:space="0" w:color="auto"/>
            <w:left w:val="none" w:sz="0" w:space="0" w:color="auto"/>
            <w:bottom w:val="none" w:sz="0" w:space="0" w:color="auto"/>
            <w:right w:val="none" w:sz="0" w:space="0" w:color="auto"/>
          </w:divBdr>
        </w:div>
        <w:div w:id="338630076">
          <w:marLeft w:val="547"/>
          <w:marRight w:val="0"/>
          <w:marTop w:val="58"/>
          <w:marBottom w:val="0"/>
          <w:divBdr>
            <w:top w:val="none" w:sz="0" w:space="0" w:color="auto"/>
            <w:left w:val="none" w:sz="0" w:space="0" w:color="auto"/>
            <w:bottom w:val="none" w:sz="0" w:space="0" w:color="auto"/>
            <w:right w:val="none" w:sz="0" w:space="0" w:color="auto"/>
          </w:divBdr>
        </w:div>
        <w:div w:id="510603823">
          <w:marLeft w:val="547"/>
          <w:marRight w:val="0"/>
          <w:marTop w:val="58"/>
          <w:marBottom w:val="0"/>
          <w:divBdr>
            <w:top w:val="none" w:sz="0" w:space="0" w:color="auto"/>
            <w:left w:val="none" w:sz="0" w:space="0" w:color="auto"/>
            <w:bottom w:val="none" w:sz="0" w:space="0" w:color="auto"/>
            <w:right w:val="none" w:sz="0" w:space="0" w:color="auto"/>
          </w:divBdr>
        </w:div>
        <w:div w:id="633868896">
          <w:marLeft w:val="547"/>
          <w:marRight w:val="0"/>
          <w:marTop w:val="58"/>
          <w:marBottom w:val="0"/>
          <w:divBdr>
            <w:top w:val="none" w:sz="0" w:space="0" w:color="auto"/>
            <w:left w:val="none" w:sz="0" w:space="0" w:color="auto"/>
            <w:bottom w:val="none" w:sz="0" w:space="0" w:color="auto"/>
            <w:right w:val="none" w:sz="0" w:space="0" w:color="auto"/>
          </w:divBdr>
        </w:div>
        <w:div w:id="731274771">
          <w:marLeft w:val="547"/>
          <w:marRight w:val="0"/>
          <w:marTop w:val="58"/>
          <w:marBottom w:val="0"/>
          <w:divBdr>
            <w:top w:val="none" w:sz="0" w:space="0" w:color="auto"/>
            <w:left w:val="none" w:sz="0" w:space="0" w:color="auto"/>
            <w:bottom w:val="none" w:sz="0" w:space="0" w:color="auto"/>
            <w:right w:val="none" w:sz="0" w:space="0" w:color="auto"/>
          </w:divBdr>
        </w:div>
        <w:div w:id="744884236">
          <w:marLeft w:val="547"/>
          <w:marRight w:val="0"/>
          <w:marTop w:val="58"/>
          <w:marBottom w:val="0"/>
          <w:divBdr>
            <w:top w:val="none" w:sz="0" w:space="0" w:color="auto"/>
            <w:left w:val="none" w:sz="0" w:space="0" w:color="auto"/>
            <w:bottom w:val="none" w:sz="0" w:space="0" w:color="auto"/>
            <w:right w:val="none" w:sz="0" w:space="0" w:color="auto"/>
          </w:divBdr>
        </w:div>
        <w:div w:id="780492338">
          <w:marLeft w:val="547"/>
          <w:marRight w:val="0"/>
          <w:marTop w:val="58"/>
          <w:marBottom w:val="0"/>
          <w:divBdr>
            <w:top w:val="none" w:sz="0" w:space="0" w:color="auto"/>
            <w:left w:val="none" w:sz="0" w:space="0" w:color="auto"/>
            <w:bottom w:val="none" w:sz="0" w:space="0" w:color="auto"/>
            <w:right w:val="none" w:sz="0" w:space="0" w:color="auto"/>
          </w:divBdr>
        </w:div>
        <w:div w:id="1044912971">
          <w:marLeft w:val="547"/>
          <w:marRight w:val="0"/>
          <w:marTop w:val="58"/>
          <w:marBottom w:val="0"/>
          <w:divBdr>
            <w:top w:val="none" w:sz="0" w:space="0" w:color="auto"/>
            <w:left w:val="none" w:sz="0" w:space="0" w:color="auto"/>
            <w:bottom w:val="none" w:sz="0" w:space="0" w:color="auto"/>
            <w:right w:val="none" w:sz="0" w:space="0" w:color="auto"/>
          </w:divBdr>
        </w:div>
        <w:div w:id="1200237891">
          <w:marLeft w:val="547"/>
          <w:marRight w:val="0"/>
          <w:marTop w:val="58"/>
          <w:marBottom w:val="0"/>
          <w:divBdr>
            <w:top w:val="none" w:sz="0" w:space="0" w:color="auto"/>
            <w:left w:val="none" w:sz="0" w:space="0" w:color="auto"/>
            <w:bottom w:val="none" w:sz="0" w:space="0" w:color="auto"/>
            <w:right w:val="none" w:sz="0" w:space="0" w:color="auto"/>
          </w:divBdr>
        </w:div>
        <w:div w:id="1484202662">
          <w:marLeft w:val="547"/>
          <w:marRight w:val="0"/>
          <w:marTop w:val="58"/>
          <w:marBottom w:val="0"/>
          <w:divBdr>
            <w:top w:val="none" w:sz="0" w:space="0" w:color="auto"/>
            <w:left w:val="none" w:sz="0" w:space="0" w:color="auto"/>
            <w:bottom w:val="none" w:sz="0" w:space="0" w:color="auto"/>
            <w:right w:val="none" w:sz="0" w:space="0" w:color="auto"/>
          </w:divBdr>
        </w:div>
        <w:div w:id="1640499055">
          <w:marLeft w:val="547"/>
          <w:marRight w:val="0"/>
          <w:marTop w:val="58"/>
          <w:marBottom w:val="0"/>
          <w:divBdr>
            <w:top w:val="none" w:sz="0" w:space="0" w:color="auto"/>
            <w:left w:val="none" w:sz="0" w:space="0" w:color="auto"/>
            <w:bottom w:val="none" w:sz="0" w:space="0" w:color="auto"/>
            <w:right w:val="none" w:sz="0" w:space="0" w:color="auto"/>
          </w:divBdr>
        </w:div>
        <w:div w:id="1857377919">
          <w:marLeft w:val="547"/>
          <w:marRight w:val="0"/>
          <w:marTop w:val="58"/>
          <w:marBottom w:val="0"/>
          <w:divBdr>
            <w:top w:val="none" w:sz="0" w:space="0" w:color="auto"/>
            <w:left w:val="none" w:sz="0" w:space="0" w:color="auto"/>
            <w:bottom w:val="none" w:sz="0" w:space="0" w:color="auto"/>
            <w:right w:val="none" w:sz="0" w:space="0" w:color="auto"/>
          </w:divBdr>
        </w:div>
      </w:divsChild>
    </w:div>
    <w:div w:id="2089618604">
      <w:bodyDiv w:val="1"/>
      <w:marLeft w:val="0"/>
      <w:marRight w:val="0"/>
      <w:marTop w:val="0"/>
      <w:marBottom w:val="0"/>
      <w:divBdr>
        <w:top w:val="none" w:sz="0" w:space="0" w:color="auto"/>
        <w:left w:val="none" w:sz="0" w:space="0" w:color="auto"/>
        <w:bottom w:val="none" w:sz="0" w:space="0" w:color="auto"/>
        <w:right w:val="none" w:sz="0" w:space="0" w:color="auto"/>
      </w:divBdr>
    </w:div>
    <w:div w:id="2105297748">
      <w:bodyDiv w:val="1"/>
      <w:marLeft w:val="0"/>
      <w:marRight w:val="0"/>
      <w:marTop w:val="0"/>
      <w:marBottom w:val="0"/>
      <w:divBdr>
        <w:top w:val="none" w:sz="0" w:space="0" w:color="auto"/>
        <w:left w:val="none" w:sz="0" w:space="0" w:color="auto"/>
        <w:bottom w:val="none" w:sz="0" w:space="0" w:color="auto"/>
        <w:right w:val="none" w:sz="0" w:space="0" w:color="auto"/>
      </w:divBdr>
    </w:div>
    <w:div w:id="21195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D7E73-A195-4E40-8EE4-A1715DB7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9335</Words>
  <Characters>53215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Vladimir</dc:creator>
  <cp:lastModifiedBy>Алексей Луняк</cp:lastModifiedBy>
  <cp:revision>2</cp:revision>
  <dcterms:created xsi:type="dcterms:W3CDTF">2026-05-21T10:13:00Z</dcterms:created>
  <dcterms:modified xsi:type="dcterms:W3CDTF">2026-05-21T10:13:00Z</dcterms:modified>
</cp:coreProperties>
</file>