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751B0">
      <w:pPr>
        <w:pStyle w:val="Standard"/>
        <w:jc w:val="both"/>
      </w:pPr>
      <w:r>
        <w:t>23</w:t>
      </w:r>
      <w:r w:rsidR="002A3E39">
        <w:t xml:space="preserve"> </w:t>
      </w:r>
      <w:r>
        <w:t>июня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</w:t>
      </w:r>
      <w:r w:rsidR="00E27298">
        <w:t xml:space="preserve">            </w:t>
      </w:r>
      <w:r w:rsidR="00363194">
        <w:t xml:space="preserve">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>Старченко Элеонора Геннадьевна  – член Ассоциации</w:t>
      </w:r>
      <w:r w:rsidR="007E4C19">
        <w:rPr>
          <w:rFonts w:eastAsia="Arial" w:cs="Arial"/>
        </w:rPr>
        <w:t>;</w:t>
      </w:r>
    </w:p>
    <w:p w:rsidR="00461796" w:rsidRDefault="00461796" w:rsidP="007E4C19">
      <w:pPr>
        <w:pStyle w:val="Standard"/>
        <w:rPr>
          <w:rFonts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>) – член 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FB5F4D" w:rsidRDefault="00FB5F4D" w:rsidP="00FB5F4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>
        <w:t>Саморегулируемой организации Региональной ассоциации оценщиков.</w:t>
      </w:r>
    </w:p>
    <w:p w:rsidR="00B15B17" w:rsidRDefault="00B15B17" w:rsidP="00FB5F4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</w:t>
      </w:r>
      <w:r w:rsidR="00AA2398">
        <w:t>го</w:t>
      </w:r>
      <w:r>
        <w:t xml:space="preserve"> отделения по г. Тюмень и Тюменской область Кириллову О. А. взамен истекшей.</w:t>
      </w:r>
    </w:p>
    <w:p w:rsidR="00B15B17" w:rsidRDefault="00B15B17" w:rsidP="00B15B17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</w:t>
      </w:r>
      <w:r w:rsidR="00AA2398">
        <w:t>го</w:t>
      </w:r>
      <w:r>
        <w:t xml:space="preserve"> отделения </w:t>
      </w:r>
      <w:r w:rsidR="00AA2398" w:rsidRPr="00AA2398">
        <w:t>по г. Тамбов и Тамбовской области Полтораченко П. П. взамен истекшей</w:t>
      </w:r>
      <w:r w:rsidR="00AA2398">
        <w:t>.</w:t>
      </w:r>
    </w:p>
    <w:p w:rsidR="00AA2398" w:rsidRDefault="00E27298" w:rsidP="00E27298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E27298">
        <w:t>Об утверждении положений Ассоциации в новой редакции.</w:t>
      </w:r>
    </w:p>
    <w:p w:rsidR="00B15B17" w:rsidRDefault="00B15B17" w:rsidP="00B15B17">
      <w:pPr>
        <w:pStyle w:val="Standard"/>
        <w:tabs>
          <w:tab w:val="left" w:pos="990"/>
        </w:tabs>
        <w:ind w:left="705"/>
        <w:jc w:val="both"/>
      </w:pP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0A344B">
        <w:rPr>
          <w:rFonts w:eastAsia="Times New Roman" w:cs="Times New Roman"/>
          <w:color w:val="000000"/>
        </w:rPr>
        <w:t>5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C19CE" w:rsidTr="007C19CE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Людмила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57195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Берин Роман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57195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Валентина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510DE" w:rsidRDefault="007C19CE" w:rsidP="007C19CE">
            <w:pPr>
              <w:pStyle w:val="TableContents"/>
              <w:rPr>
                <w:sz w:val="22"/>
                <w:szCs w:val="22"/>
              </w:rPr>
            </w:pPr>
            <w:r w:rsidRPr="00B15B17">
              <w:rPr>
                <w:sz w:val="22"/>
                <w:szCs w:val="22"/>
              </w:rPr>
              <w:t>Ростовская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Игорь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Краснодарский край 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Светлана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C19CE" w:rsidTr="007C19CE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Людмила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C19CE" w:rsidRDefault="007C19CE" w:rsidP="007C19CE">
            <w:pPr>
              <w:rPr>
                <w:sz w:val="24"/>
                <w:szCs w:val="24"/>
              </w:rPr>
            </w:pPr>
            <w:r w:rsidRPr="007C19CE">
              <w:rPr>
                <w:sz w:val="24"/>
                <w:szCs w:val="24"/>
              </w:rPr>
              <w:t>Калужская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Берин Роман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C19CE" w:rsidRDefault="007C19CE" w:rsidP="007C19CE">
            <w:pPr>
              <w:rPr>
                <w:sz w:val="24"/>
                <w:szCs w:val="24"/>
              </w:rPr>
            </w:pPr>
            <w:r w:rsidRPr="007C19CE">
              <w:rPr>
                <w:sz w:val="24"/>
                <w:szCs w:val="24"/>
              </w:rPr>
              <w:t>Омская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Валентина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C19CE" w:rsidRDefault="007C19CE" w:rsidP="007C19CE">
            <w:pPr>
              <w:rPr>
                <w:sz w:val="24"/>
                <w:szCs w:val="24"/>
              </w:rPr>
            </w:pPr>
            <w:r w:rsidRPr="007C19CE">
              <w:rPr>
                <w:sz w:val="24"/>
                <w:szCs w:val="24"/>
              </w:rPr>
              <w:t>Ростовская область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Игорь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C19CE" w:rsidRDefault="007C19CE" w:rsidP="007C19CE">
            <w:pPr>
              <w:rPr>
                <w:sz w:val="24"/>
                <w:szCs w:val="24"/>
              </w:rPr>
            </w:pPr>
            <w:r w:rsidRPr="007C19CE">
              <w:rPr>
                <w:sz w:val="24"/>
                <w:szCs w:val="24"/>
              </w:rPr>
              <w:t xml:space="preserve">Краснодарский край </w:t>
            </w:r>
          </w:p>
        </w:tc>
      </w:tr>
      <w:tr w:rsidR="007C19CE" w:rsidTr="007C19C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Default="007C19CE" w:rsidP="007C19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Светлана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9CE" w:rsidRPr="007C19CE" w:rsidRDefault="007C19CE" w:rsidP="007C19CE">
            <w:pPr>
              <w:rPr>
                <w:sz w:val="24"/>
                <w:szCs w:val="24"/>
              </w:rPr>
            </w:pPr>
            <w:r w:rsidRPr="007C19CE">
              <w:rPr>
                <w:sz w:val="24"/>
                <w:szCs w:val="24"/>
              </w:rPr>
              <w:t>Вологодская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B5F4D">
        <w:rPr>
          <w:color w:val="000000"/>
          <w:sz w:val="24"/>
          <w:szCs w:val="24"/>
          <w:lang w:eastAsia="hi-IN" w:bidi="hi-IN"/>
        </w:rPr>
        <w:t xml:space="preserve">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B5F4D" w:rsidRPr="00FB5F4D" w:rsidTr="00BD1BA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B5F4D" w:rsidRPr="00FB5F4D" w:rsidTr="00BD1BAC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571959" w:rsidP="00FB5F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00367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571959" w:rsidP="00FB5F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Моисеенко</w:t>
            </w:r>
            <w:r w:rsidR="00891B6E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Александр Владимирович</w:t>
            </w:r>
          </w:p>
        </w:tc>
      </w:tr>
    </w:tbl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B5F4D" w:rsidRPr="00FB5F4D" w:rsidRDefault="00FB5F4D" w:rsidP="00FB5F4D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За - 7;</w:t>
      </w:r>
    </w:p>
    <w:p w:rsidR="00FB5F4D" w:rsidRPr="00FB5F4D" w:rsidRDefault="00FB5F4D" w:rsidP="00FB5F4D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B5F4D" w:rsidRDefault="00FB5F4D" w:rsidP="00FB5F4D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27298" w:rsidRDefault="00E27298" w:rsidP="00E27298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E27298" w:rsidRPr="00FB5F4D" w:rsidRDefault="00E27298" w:rsidP="00E27298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B5F4D" w:rsidRPr="00FB5F4D" w:rsidTr="00BD1BA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91B6E" w:rsidRPr="00FB5F4D" w:rsidTr="00BD1BAC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B6E" w:rsidRPr="00FB5F4D" w:rsidRDefault="00891B6E" w:rsidP="0080214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00367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B6E" w:rsidRPr="00FB5F4D" w:rsidRDefault="00891B6E" w:rsidP="0080214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Моисеенко Александр Владимирович</w:t>
            </w:r>
          </w:p>
        </w:tc>
      </w:tr>
    </w:tbl>
    <w:p w:rsidR="00FB5F4D" w:rsidRDefault="00FB5F4D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052BAA" w:rsidRDefault="00052BAA" w:rsidP="00052BAA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третьему вопросу повестки дня:</w:t>
      </w:r>
    </w:p>
    <w:p w:rsidR="00052BAA" w:rsidRDefault="00052BAA" w:rsidP="00052BAA">
      <w:pPr>
        <w:pStyle w:val="Standard"/>
        <w:ind w:firstLine="735"/>
        <w:jc w:val="both"/>
        <w:rPr>
          <w:b/>
          <w:color w:val="000000"/>
        </w:rPr>
      </w:pPr>
      <w:r>
        <w:t xml:space="preserve">О выдаче доверенности Руководителю Регионального отделения </w:t>
      </w:r>
      <w:r w:rsidR="00AA2398">
        <w:t>по г. Тюмень и Тюменской области</w:t>
      </w:r>
      <w:r>
        <w:t xml:space="preserve"> Кириллову О. А. взамен истекшей</w:t>
      </w:r>
      <w:r>
        <w:rPr>
          <w:b/>
          <w:color w:val="000000"/>
        </w:rPr>
        <w:t xml:space="preserve"> </w:t>
      </w:r>
    </w:p>
    <w:p w:rsidR="00052BAA" w:rsidRDefault="00052BAA" w:rsidP="00052BAA">
      <w:pPr>
        <w:pStyle w:val="Standard"/>
        <w:ind w:firstLine="735"/>
        <w:jc w:val="both"/>
        <w:rPr>
          <w:color w:val="000000"/>
        </w:rPr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 xml:space="preserve">доверенности Руководителю Регионального отделения </w:t>
      </w:r>
      <w:r w:rsidR="00AA2398">
        <w:rPr>
          <w:color w:val="000000"/>
        </w:rPr>
        <w:t>по г. Тюмень и Тюменской области</w:t>
      </w:r>
      <w:r w:rsidRPr="00052BAA">
        <w:rPr>
          <w:color w:val="000000"/>
        </w:rPr>
        <w:t xml:space="preserve"> Кириллову О. А. взамен истекшей</w:t>
      </w:r>
    </w:p>
    <w:p w:rsidR="00BC1D95" w:rsidRPr="00BC1D95" w:rsidRDefault="00052BAA" w:rsidP="00BC1D95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AA2398">
        <w:rPr>
          <w:color w:val="000000"/>
        </w:rPr>
        <w:t>г. Тюмень и Тюменской области</w:t>
      </w:r>
      <w:r w:rsidRPr="00052BAA">
        <w:rPr>
          <w:color w:val="000000"/>
        </w:rPr>
        <w:t xml:space="preserve"> Кириллову О. А. </w:t>
      </w:r>
      <w:r w:rsidR="00BC1D95" w:rsidRPr="00BC1D95">
        <w:rPr>
          <w:color w:val="000000"/>
        </w:rPr>
        <w:t>на срок 6 месяцев.</w:t>
      </w:r>
    </w:p>
    <w:p w:rsidR="00052BAA" w:rsidRDefault="00052BAA" w:rsidP="00052BAA">
      <w:pPr>
        <w:pStyle w:val="Standard"/>
        <w:ind w:firstLine="735"/>
        <w:jc w:val="both"/>
        <w:rPr>
          <w:color w:val="000000"/>
        </w:rPr>
      </w:pPr>
    </w:p>
    <w:p w:rsidR="00052BAA" w:rsidRDefault="00052BAA" w:rsidP="00052BAA">
      <w:pPr>
        <w:pStyle w:val="Standard"/>
        <w:ind w:firstLine="735"/>
        <w:jc w:val="both"/>
        <w:rPr>
          <w:b/>
          <w:bCs/>
          <w:color w:val="000000"/>
        </w:rPr>
      </w:pPr>
    </w:p>
    <w:p w:rsidR="00052BAA" w:rsidRDefault="00052BAA" w:rsidP="00052BAA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052BAA" w:rsidRDefault="00052BAA" w:rsidP="00052BAA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052BAA" w:rsidRDefault="00052BAA" w:rsidP="00052BAA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052BAA" w:rsidRDefault="00052BAA" w:rsidP="00052BAA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052BAA" w:rsidRDefault="00052BAA" w:rsidP="00052BAA">
      <w:pPr>
        <w:pStyle w:val="Standard"/>
        <w:ind w:firstLine="735"/>
        <w:jc w:val="both"/>
        <w:rPr>
          <w:color w:val="000000"/>
        </w:rPr>
      </w:pPr>
    </w:p>
    <w:p w:rsidR="00052BAA" w:rsidRDefault="00052BAA" w:rsidP="00BC1D95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 </w:t>
      </w:r>
      <w:r>
        <w:rPr>
          <w:color w:val="000000"/>
        </w:rPr>
        <w:t>выдать доверенность</w:t>
      </w:r>
      <w:r w:rsidRPr="00052BAA">
        <w:rPr>
          <w:color w:val="000000"/>
        </w:rPr>
        <w:t xml:space="preserve"> Руководителю Регионального отделения по г. Тюмень и Тюменской область Кириллову О. А. взамен истекшей</w:t>
      </w:r>
      <w:r w:rsidR="00BC1D95">
        <w:rPr>
          <w:color w:val="000000"/>
        </w:rPr>
        <w:t xml:space="preserve"> на срок 6 месяцев.</w:t>
      </w:r>
    </w:p>
    <w:p w:rsidR="00AA2398" w:rsidRDefault="00AA2398" w:rsidP="00052BAA">
      <w:pPr>
        <w:pStyle w:val="Standard"/>
        <w:ind w:firstLine="735"/>
        <w:jc w:val="both"/>
        <w:rPr>
          <w:color w:val="000000"/>
        </w:rPr>
      </w:pPr>
    </w:p>
    <w:p w:rsidR="00E27298" w:rsidRDefault="00E27298" w:rsidP="00052BAA">
      <w:pPr>
        <w:pStyle w:val="Standard"/>
        <w:ind w:firstLine="735"/>
        <w:jc w:val="both"/>
        <w:rPr>
          <w:color w:val="000000"/>
        </w:rPr>
      </w:pPr>
    </w:p>
    <w:p w:rsidR="00AA2398" w:rsidRDefault="00AA2398" w:rsidP="00AA2398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четвертому вопросу повестки дня:</w:t>
      </w:r>
    </w:p>
    <w:p w:rsidR="00AA2398" w:rsidRDefault="00AA2398" w:rsidP="00AA2398">
      <w:pPr>
        <w:pStyle w:val="Standard"/>
        <w:ind w:firstLine="735"/>
        <w:jc w:val="both"/>
        <w:rPr>
          <w:b/>
          <w:color w:val="000000"/>
        </w:rPr>
      </w:pPr>
      <w:r>
        <w:t>О выдаче доверенности Руководителю Регионального отделения по г. Тамбов и Тамбовской области Полтораченко П. П. взамен истекшей</w:t>
      </w:r>
      <w:r>
        <w:rPr>
          <w:b/>
          <w:color w:val="000000"/>
        </w:rPr>
        <w:t xml:space="preserve"> </w:t>
      </w:r>
    </w:p>
    <w:p w:rsidR="00AA2398" w:rsidRDefault="00AA2398" w:rsidP="00AA2398">
      <w:pPr>
        <w:pStyle w:val="Standard"/>
        <w:ind w:firstLine="735"/>
        <w:jc w:val="both"/>
        <w:rPr>
          <w:b/>
          <w:color w:val="000000"/>
        </w:rPr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 xml:space="preserve">доверенности Руководителю Регионального отделения </w:t>
      </w:r>
      <w:r w:rsidRPr="00AA2398">
        <w:rPr>
          <w:color w:val="000000"/>
        </w:rPr>
        <w:t>по г. Тамбов и Тамбовской области Полтораченко П. П. взамен истекшей</w:t>
      </w:r>
      <w:r w:rsidRPr="00AA2398">
        <w:rPr>
          <w:b/>
          <w:color w:val="000000"/>
        </w:rPr>
        <w:t xml:space="preserve"> </w:t>
      </w:r>
    </w:p>
    <w:p w:rsidR="00BC1D95" w:rsidRDefault="00AA2398" w:rsidP="00BC1D95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 xml:space="preserve">Поручить Генеральному директору выдать доверенность установленного образца  Руководителю  Регионального отделения </w:t>
      </w:r>
      <w:r w:rsidRPr="00AA2398">
        <w:rPr>
          <w:color w:val="000000"/>
        </w:rPr>
        <w:t>по г. Тамбов и Тамбовской области Полтораченко П. П.</w:t>
      </w:r>
      <w:r w:rsidR="00BC1D95">
        <w:rPr>
          <w:color w:val="000000"/>
        </w:rPr>
        <w:t xml:space="preserve"> на срок 6 месяцев.</w:t>
      </w:r>
    </w:p>
    <w:p w:rsidR="00AA2398" w:rsidRDefault="00AA2398" w:rsidP="00BC1D95">
      <w:pPr>
        <w:pStyle w:val="Standard"/>
        <w:ind w:firstLine="735"/>
        <w:jc w:val="both"/>
        <w:rPr>
          <w:color w:val="000000"/>
        </w:rPr>
      </w:pPr>
      <w:r w:rsidRPr="00AA2398">
        <w:rPr>
          <w:color w:val="000000"/>
        </w:rPr>
        <w:t xml:space="preserve"> </w:t>
      </w:r>
    </w:p>
    <w:p w:rsidR="00AA2398" w:rsidRDefault="00AA2398" w:rsidP="00AA2398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AA2398" w:rsidRDefault="00AA2398" w:rsidP="00AA2398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AA2398" w:rsidRDefault="00AA2398" w:rsidP="00AA2398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AA2398" w:rsidRDefault="00AA2398" w:rsidP="00AA2398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AA2398" w:rsidRDefault="00AA2398" w:rsidP="00AA2398">
      <w:pPr>
        <w:pStyle w:val="Standard"/>
        <w:ind w:firstLine="735"/>
        <w:jc w:val="both"/>
        <w:rPr>
          <w:color w:val="000000"/>
        </w:rPr>
      </w:pPr>
    </w:p>
    <w:p w:rsidR="00052BAA" w:rsidRDefault="00AA2398" w:rsidP="00BC1D95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 </w:t>
      </w:r>
      <w:r>
        <w:rPr>
          <w:color w:val="000000"/>
        </w:rPr>
        <w:t>выдать доверенность</w:t>
      </w:r>
      <w:r w:rsidRPr="00052BAA">
        <w:rPr>
          <w:color w:val="000000"/>
        </w:rPr>
        <w:t xml:space="preserve"> Руководителю Регионального отделения </w:t>
      </w:r>
      <w:r w:rsidRPr="00AA2398">
        <w:rPr>
          <w:color w:val="000000"/>
        </w:rPr>
        <w:t>по г. Тамбов и Тамбовской области Полтораченко П. П. взамен истекшей</w:t>
      </w:r>
      <w:r w:rsidR="00BC1D95">
        <w:rPr>
          <w:color w:val="000000"/>
        </w:rPr>
        <w:t xml:space="preserve"> на срок 6 месяцев.</w:t>
      </w:r>
    </w:p>
    <w:p w:rsidR="00AA2398" w:rsidRDefault="00AA2398" w:rsidP="00AA2398">
      <w:pPr>
        <w:pStyle w:val="Standard"/>
        <w:ind w:firstLine="735"/>
        <w:jc w:val="both"/>
        <w:rPr>
          <w:color w:val="000000"/>
        </w:rPr>
      </w:pPr>
    </w:p>
    <w:p w:rsidR="00AA2398" w:rsidRDefault="00AA2398" w:rsidP="00AA2398">
      <w:pPr>
        <w:pStyle w:val="Standard"/>
        <w:ind w:firstLine="735"/>
        <w:jc w:val="both"/>
        <w:rPr>
          <w:kern w:val="1"/>
          <w:shd w:val="clear" w:color="auto" w:fill="FFFFFF"/>
        </w:rPr>
      </w:pPr>
    </w:p>
    <w:p w:rsidR="00E27298" w:rsidRDefault="00E27298" w:rsidP="00E27298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пятому вопросу повестки дня:</w:t>
      </w:r>
    </w:p>
    <w:p w:rsidR="00E27298" w:rsidRDefault="00E27298" w:rsidP="00E27298">
      <w:pPr>
        <w:pStyle w:val="Standard"/>
        <w:ind w:firstLine="735"/>
        <w:jc w:val="both"/>
      </w:pPr>
      <w:r w:rsidRPr="00E27298">
        <w:t>Об утверждении положе</w:t>
      </w:r>
      <w:r w:rsidR="00042853">
        <w:t>ний Ассоциации в новой редакции</w:t>
      </w:r>
    </w:p>
    <w:p w:rsidR="00E27298" w:rsidRDefault="00E27298" w:rsidP="00E27298">
      <w:pPr>
        <w:widowControl/>
        <w:shd w:val="clear" w:color="auto" w:fill="FFFFFF"/>
        <w:suppressAutoHyphens w:val="0"/>
        <w:autoSpaceDN/>
        <w:spacing w:line="273" w:lineRule="atLeast"/>
        <w:ind w:firstLine="709"/>
        <w:jc w:val="both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выступил </w:t>
      </w:r>
      <w:r w:rsidRPr="00E27298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E27298">
        <w:rPr>
          <w:b/>
          <w:bCs/>
          <w:color w:val="000000"/>
          <w:kern w:val="0"/>
          <w:sz w:val="24"/>
          <w:szCs w:val="24"/>
        </w:rPr>
        <w:t> </w:t>
      </w:r>
      <w:r w:rsidRPr="00E27298">
        <w:rPr>
          <w:color w:val="000000"/>
          <w:kern w:val="0"/>
          <w:sz w:val="24"/>
          <w:szCs w:val="24"/>
        </w:rPr>
        <w:t xml:space="preserve">который довел до сведения присутствующих, что в связи со сменой наименования саморегулируемой организации необходимо утвердить внутренние положения Ассоциации в новой редакции. В </w:t>
      </w:r>
      <w:r w:rsidR="00042853">
        <w:rPr>
          <w:color w:val="000000"/>
          <w:kern w:val="0"/>
          <w:sz w:val="24"/>
          <w:szCs w:val="24"/>
        </w:rPr>
        <w:t>связи</w:t>
      </w:r>
      <w:r w:rsidRPr="00E27298">
        <w:rPr>
          <w:color w:val="000000"/>
          <w:kern w:val="0"/>
          <w:sz w:val="24"/>
          <w:szCs w:val="24"/>
        </w:rPr>
        <w:t xml:space="preserve"> с чем предложил утвердить внутренние положения Ассоциации в новой редакции.</w:t>
      </w:r>
    </w:p>
    <w:p w:rsidR="00E27298" w:rsidRPr="00E27298" w:rsidRDefault="00E27298" w:rsidP="00E27298">
      <w:pPr>
        <w:widowControl/>
        <w:shd w:val="clear" w:color="auto" w:fill="FFFFFF"/>
        <w:suppressAutoHyphens w:val="0"/>
        <w:autoSpaceDN/>
        <w:spacing w:line="273" w:lineRule="atLeast"/>
        <w:textAlignment w:val="auto"/>
        <w:rPr>
          <w:color w:val="000000"/>
          <w:kern w:val="0"/>
          <w:sz w:val="24"/>
          <w:szCs w:val="24"/>
        </w:rPr>
      </w:pPr>
    </w:p>
    <w:p w:rsidR="00E27298" w:rsidRDefault="00E27298" w:rsidP="00E27298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E27298" w:rsidRDefault="00E27298" w:rsidP="00E27298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E27298" w:rsidRDefault="00E27298" w:rsidP="00E27298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042853" w:rsidRDefault="00E27298" w:rsidP="00042853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E27298" w:rsidRPr="00042853" w:rsidRDefault="00E27298" w:rsidP="00042853">
      <w:pPr>
        <w:pStyle w:val="Standard"/>
        <w:ind w:left="720"/>
        <w:jc w:val="both"/>
        <w:textAlignment w:val="auto"/>
        <w:rPr>
          <w:color w:val="000000"/>
        </w:rPr>
      </w:pPr>
      <w:r w:rsidRPr="00042853">
        <w:rPr>
          <w:color w:val="000000"/>
          <w:kern w:val="0"/>
        </w:rPr>
        <w:t> </w:t>
      </w:r>
    </w:p>
    <w:p w:rsidR="00E27298" w:rsidRPr="00E27298" w:rsidRDefault="00E27298" w:rsidP="00E27298">
      <w:pPr>
        <w:widowControl/>
        <w:shd w:val="clear" w:color="auto" w:fill="FFFFFF"/>
        <w:suppressAutoHyphens w:val="0"/>
        <w:autoSpaceDN/>
        <w:spacing w:line="273" w:lineRule="atLeast"/>
        <w:ind w:firstLine="705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Решили: </w:t>
      </w:r>
      <w:r w:rsidRPr="00E27298">
        <w:rPr>
          <w:color w:val="000000"/>
          <w:kern w:val="0"/>
          <w:sz w:val="24"/>
          <w:szCs w:val="24"/>
        </w:rPr>
        <w:t> утвердить внутренние положения Ассоциации в новой редакции.</w:t>
      </w:r>
    </w:p>
    <w:p w:rsidR="00E27298" w:rsidRDefault="00E27298" w:rsidP="00AA2398">
      <w:pPr>
        <w:pStyle w:val="Standard"/>
        <w:ind w:firstLine="735"/>
        <w:jc w:val="both"/>
        <w:rPr>
          <w:kern w:val="1"/>
          <w:shd w:val="clear" w:color="auto" w:fill="FFFFFF"/>
        </w:rPr>
      </w:pPr>
    </w:p>
    <w:p w:rsidR="00E27298" w:rsidRPr="00E27298" w:rsidRDefault="00E27298" w:rsidP="00E27298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C19CE" w:rsidRDefault="007C19C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C19CE" w:rsidRDefault="007C19C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F2" w:rsidRDefault="008445F2">
      <w:r>
        <w:separator/>
      </w:r>
    </w:p>
  </w:endnote>
  <w:endnote w:type="continuationSeparator" w:id="0">
    <w:p w:rsidR="008445F2" w:rsidRDefault="0084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F2" w:rsidRDefault="008445F2">
      <w:r>
        <w:rPr>
          <w:color w:val="000000"/>
        </w:rPr>
        <w:separator/>
      </w:r>
    </w:p>
  </w:footnote>
  <w:footnote w:type="continuationSeparator" w:id="0">
    <w:p w:rsidR="008445F2" w:rsidRDefault="0084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F7449"/>
    <w:rsid w:val="0013231F"/>
    <w:rsid w:val="001521F6"/>
    <w:rsid w:val="00164CDD"/>
    <w:rsid w:val="001A4FC4"/>
    <w:rsid w:val="001B1C3B"/>
    <w:rsid w:val="001D147D"/>
    <w:rsid w:val="00215467"/>
    <w:rsid w:val="002250EC"/>
    <w:rsid w:val="002A3E39"/>
    <w:rsid w:val="002A4165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B1455"/>
    <w:rsid w:val="004C6299"/>
    <w:rsid w:val="0050755D"/>
    <w:rsid w:val="005250C8"/>
    <w:rsid w:val="005546D1"/>
    <w:rsid w:val="00554992"/>
    <w:rsid w:val="00566CF3"/>
    <w:rsid w:val="00571959"/>
    <w:rsid w:val="005D1610"/>
    <w:rsid w:val="005D22B9"/>
    <w:rsid w:val="00684C89"/>
    <w:rsid w:val="006A3A06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19CE"/>
    <w:rsid w:val="007C6AED"/>
    <w:rsid w:val="007D5BAC"/>
    <w:rsid w:val="007E4C19"/>
    <w:rsid w:val="007F4DE5"/>
    <w:rsid w:val="00801886"/>
    <w:rsid w:val="00802141"/>
    <w:rsid w:val="00815323"/>
    <w:rsid w:val="008445F2"/>
    <w:rsid w:val="008804E3"/>
    <w:rsid w:val="00891B6E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43E28"/>
    <w:rsid w:val="00BB5323"/>
    <w:rsid w:val="00BB7962"/>
    <w:rsid w:val="00BC1D95"/>
    <w:rsid w:val="00BD1BAC"/>
    <w:rsid w:val="00BF0CDF"/>
    <w:rsid w:val="00BF6D1A"/>
    <w:rsid w:val="00C00638"/>
    <w:rsid w:val="00C7093F"/>
    <w:rsid w:val="00C9007F"/>
    <w:rsid w:val="00C97C85"/>
    <w:rsid w:val="00CD3348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E96D-3075-4112-AAC6-D7EF52E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2015-06-23T12:00:00Z</cp:lastPrinted>
  <dcterms:created xsi:type="dcterms:W3CDTF">2017-06-28T12:43:00Z</dcterms:created>
  <dcterms:modified xsi:type="dcterms:W3CDTF">2017-06-28T12:43:00Z</dcterms:modified>
</cp:coreProperties>
</file>