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75B69">
      <w:pPr>
        <w:pStyle w:val="Standard"/>
        <w:jc w:val="both"/>
      </w:pPr>
      <w:r>
        <w:t>22</w:t>
      </w:r>
      <w:r w:rsidR="002A3E39">
        <w:t xml:space="preserve"> </w:t>
      </w:r>
      <w:r w:rsidR="00931343"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3D2226" w:rsidP="003924CF">
      <w:pPr>
        <w:pStyle w:val="Standard"/>
        <w:rPr>
          <w:rFonts w:cs="Arial"/>
        </w:rPr>
      </w:pPr>
      <w:r w:rsidRPr="003D2226">
        <w:rPr>
          <w:rFonts w:eastAsia="Arial" w:cs="Arial"/>
        </w:rPr>
        <w:t xml:space="preserve">Кулаков Кирилл Юрьевич </w:t>
      </w:r>
      <w:r w:rsidR="00931343" w:rsidRPr="00931343">
        <w:rPr>
          <w:rFonts w:eastAsia="Arial" w:cs="Arial"/>
          <w:sz w:val="16"/>
          <w:szCs w:val="16"/>
        </w:rPr>
        <w:t>(по дов. Овчинников К. И.)</w:t>
      </w:r>
      <w:r w:rsidR="00931343"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31343" w:rsidRDefault="00780C2E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75B69" w:rsidRDefault="00175B69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Пенза</w:t>
      </w: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Пензенской</w:t>
      </w: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75B69" w:rsidRDefault="00175B69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Пенза и Пензенской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557166" w:rsidRDefault="00557166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>О создании Региональной экспертной группы по г. Пенза и Пензенской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557166" w:rsidRDefault="00557166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Региональной экспертной группы по г. Пенза и Пензенской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75B69" w:rsidRDefault="00175B69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Нижний Новгород</w:t>
      </w: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Нижегородской</w:t>
      </w: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75B69" w:rsidRDefault="00175B69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Нижний Новгород и Нижегородской области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175B69" w:rsidRDefault="00175B69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создании Регионального отделения по г.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Махачкала</w:t>
      </w:r>
      <w:r w:rsidRPr="00175B69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Республике Дагестан.</w:t>
      </w:r>
    </w:p>
    <w:p w:rsidR="00175B69" w:rsidRDefault="00557166" w:rsidP="006B3BC6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557166">
        <w:rPr>
          <w:color w:val="000000"/>
          <w:sz w:val="24"/>
          <w:szCs w:val="24"/>
          <w:shd w:val="clear" w:color="auto" w:fill="FFFFFF"/>
          <w:lang w:eastAsia="hi-IN" w:bidi="hi-IN"/>
        </w:rPr>
        <w:t>О назначении Руководителя Регионального отделения по г. Махачкала и Республике Дагестан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780C2E" w:rsidRDefault="00DB6880" w:rsidP="00E31F2A">
      <w:pPr>
        <w:numPr>
          <w:ilvl w:val="2"/>
          <w:numId w:val="3"/>
        </w:numPr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контроля.</w:t>
      </w:r>
    </w:p>
    <w:p w:rsidR="00E31F2A" w:rsidRDefault="00E31F2A" w:rsidP="00E31F2A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31F2A" w:rsidRPr="00E31F2A" w:rsidRDefault="00E31F2A" w:rsidP="00E31F2A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6B3BC6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FD5B2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6B3BC6" w:rsidRDefault="006B3BC6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CC0501" w:rsidTr="00CC0501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Лариса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Грузденко Роман Витальевич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Pr="00FD5B25" w:rsidRDefault="00CC0501" w:rsidP="006B3B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Скрипник Надежда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6B3B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Саакян Наталья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6B3BC6">
      <w:pPr>
        <w:widowControl/>
        <w:numPr>
          <w:ilvl w:val="0"/>
          <w:numId w:val="14"/>
        </w:numPr>
        <w:tabs>
          <w:tab w:val="left" w:pos="990"/>
        </w:tabs>
        <w:ind w:left="426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6B3BC6">
      <w:pPr>
        <w:widowControl/>
        <w:numPr>
          <w:ilvl w:val="0"/>
          <w:numId w:val="14"/>
        </w:numPr>
        <w:tabs>
          <w:tab w:val="left" w:pos="990"/>
        </w:tabs>
        <w:ind w:left="426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6B3BC6">
      <w:pPr>
        <w:widowControl/>
        <w:numPr>
          <w:ilvl w:val="0"/>
          <w:numId w:val="14"/>
        </w:numPr>
        <w:tabs>
          <w:tab w:val="left" w:pos="990"/>
        </w:tabs>
        <w:ind w:left="426" w:hanging="11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CC0501" w:rsidTr="0097126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Филиппова Лариса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Грузденко Роман Витальевич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Pr="00FD5B25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Скрипник Надежда Анатольевна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CC0501" w:rsidTr="00CC0501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Саакян Наталья Игоревна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0501" w:rsidRDefault="00CC0501" w:rsidP="00CC050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B3BC6" w:rsidRPr="00F040C5" w:rsidRDefault="006B3BC6" w:rsidP="006B3BC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6B3BC6" w:rsidRPr="00151069" w:rsidRDefault="006B3BC6" w:rsidP="006B3BC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6B3BC6">
        <w:rPr>
          <w:color w:val="000000"/>
          <w:sz w:val="24"/>
          <w:szCs w:val="24"/>
          <w:lang w:eastAsia="hi-IN" w:bidi="hi-IN"/>
        </w:rPr>
        <w:t>г. Пенза и Пензенской области</w:t>
      </w:r>
    </w:p>
    <w:p w:rsidR="006B3BC6" w:rsidRPr="00E47BC0" w:rsidRDefault="006B3BC6" w:rsidP="006B3BC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соответствует требованиям, установленным Положением о представителях. В связи с чем, Председатель заседания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B3BC6" w:rsidRPr="00E47BC0" w:rsidRDefault="006B3BC6" w:rsidP="006B3BC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B3BC6" w:rsidRPr="00E47BC0" w:rsidRDefault="006B3BC6" w:rsidP="006B3BC6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B3BC6" w:rsidRPr="00E47BC0" w:rsidRDefault="006B3BC6" w:rsidP="006B3BC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6B3BC6" w:rsidRPr="00E47BC0" w:rsidRDefault="006B3BC6" w:rsidP="006B3BC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B3BC6" w:rsidRPr="00E47BC0" w:rsidRDefault="006B3BC6" w:rsidP="006B3BC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B3BC6" w:rsidRPr="00E47BC0" w:rsidRDefault="006B3BC6" w:rsidP="006B3BC6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B3BC6" w:rsidRDefault="006B3BC6" w:rsidP="006B3BC6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B3BC6" w:rsidRDefault="006B3BC6" w:rsidP="006B3BC6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B3BC6" w:rsidRPr="00F82CAA" w:rsidRDefault="006B3BC6" w:rsidP="006B3BC6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Зайцева Михаила Ивановича</w:t>
      </w:r>
      <w:r w:rsidR="00CC050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Pr="006B3BC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 Зайцева Михаила Ивановича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Поручить Генеральному директору выд</w:t>
      </w:r>
      <w:r w:rsidR="00CC050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ать доверенность установленного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образца  Руководителю  Регионального отделения по </w:t>
      </w:r>
      <w:r w:rsidR="002E21A6" w:rsidRPr="002E21A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B3BC6" w:rsidRPr="00F82CAA" w:rsidRDefault="006B3BC6" w:rsidP="006B3BC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6B3BC6" w:rsidRPr="00F82CAA" w:rsidRDefault="006B3BC6" w:rsidP="006B3BC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B3BC6" w:rsidRPr="00F82CAA" w:rsidRDefault="006B3BC6" w:rsidP="006B3BC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6B3BC6" w:rsidRPr="00F82CAA" w:rsidRDefault="006B3BC6" w:rsidP="006B3BC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2E21A6" w:rsidRPr="002E21A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="00CC050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Зайцева Михаила Ивановича</w:t>
      </w:r>
      <w:r w:rsidRPr="0031495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2E21A6" w:rsidRPr="002E21A6">
        <w:rPr>
          <w:rFonts w:eastAsia="Lucida Sans Unicode" w:cs="Tahoma"/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6B3BC6" w:rsidRDefault="006B3BC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четвёртому</w:t>
      </w:r>
      <w:r w:rsidRPr="00E47BC0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О создании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Председателя Экспертного совета 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поступило заявление с просьбой о создании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  <w:r w:rsidRPr="00E47BC0">
        <w:rPr>
          <w:color w:val="000000"/>
          <w:sz w:val="24"/>
          <w:szCs w:val="24"/>
          <w:lang w:eastAsia="hi-IN" w:bidi="hi-IN"/>
        </w:rPr>
        <w:t>.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Также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представил список кандидатов в члены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 xml:space="preserve">г. Пенза и Пензенской области </w:t>
      </w:r>
      <w:r w:rsidRPr="00E47BC0">
        <w:rPr>
          <w:color w:val="000000"/>
          <w:sz w:val="24"/>
          <w:szCs w:val="24"/>
          <w:lang w:eastAsia="hi-IN" w:bidi="hi-IN"/>
        </w:rPr>
        <w:t xml:space="preserve">из членов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и Регионального отделения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  <w:r w:rsidRPr="00E47BC0">
        <w:rPr>
          <w:color w:val="000000"/>
          <w:sz w:val="24"/>
          <w:szCs w:val="24"/>
          <w:lang w:eastAsia="hi-IN" w:bidi="hi-IN"/>
        </w:rPr>
        <w:t>:</w:t>
      </w:r>
    </w:p>
    <w:p w:rsidR="002E21A6" w:rsidRPr="00CD3F77" w:rsidRDefault="002E21A6" w:rsidP="002E21A6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Акинина Елена Анатольевна</w:t>
      </w:r>
    </w:p>
    <w:p w:rsidR="002E21A6" w:rsidRPr="00CD3F77" w:rsidRDefault="002E21A6" w:rsidP="002E21A6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Зайцев Михаил Иванович</w:t>
      </w:r>
    </w:p>
    <w:p w:rsidR="002E21A6" w:rsidRPr="00CD3F77" w:rsidRDefault="002E21A6" w:rsidP="002E21A6">
      <w:pPr>
        <w:widowControl/>
        <w:numPr>
          <w:ilvl w:val="2"/>
          <w:numId w:val="20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Скрипник Надежда Анатольевна</w:t>
      </w:r>
    </w:p>
    <w:p w:rsidR="002E21A6" w:rsidRPr="00EB1B1A" w:rsidRDefault="002E21A6" w:rsidP="002E21A6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</w:p>
    <w:p w:rsidR="002E21A6" w:rsidRPr="00CD3F77" w:rsidRDefault="002E21A6" w:rsidP="002E21A6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color w:val="000000"/>
          <w:sz w:val="24"/>
          <w:szCs w:val="24"/>
          <w:lang w:eastAsia="hi-IN" w:bidi="hi-IN"/>
        </w:rPr>
        <w:t xml:space="preserve">Создаваемая Региональная экспертная группа, а также кандидаты в ее члены соответствуют требованиям, установленным Положением об Экспертном совете.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color w:val="000000"/>
          <w:sz w:val="24"/>
          <w:szCs w:val="24"/>
          <w:lang w:eastAsia="hi-IN" w:bidi="hi-IN"/>
        </w:rPr>
        <w:t xml:space="preserve"> Овчинников К.И. предложил создать </w:t>
      </w:r>
      <w:r w:rsidRPr="00CD3F77">
        <w:rPr>
          <w:color w:val="000000"/>
          <w:sz w:val="24"/>
          <w:szCs w:val="24"/>
          <w:lang w:eastAsia="hi-IN" w:bidi="hi-IN"/>
        </w:rPr>
        <w:t xml:space="preserve">Региональную экспертную группу по </w:t>
      </w:r>
      <w:r w:rsidRPr="002E21A6">
        <w:rPr>
          <w:color w:val="000000"/>
          <w:sz w:val="24"/>
          <w:szCs w:val="24"/>
          <w:lang w:eastAsia="hi-IN" w:bidi="hi-IN"/>
        </w:rPr>
        <w:t xml:space="preserve">г. Пенза и Пензенской области </w:t>
      </w:r>
      <w:r w:rsidRPr="00CD3F77">
        <w:rPr>
          <w:color w:val="000000"/>
          <w:sz w:val="24"/>
          <w:szCs w:val="24"/>
          <w:lang w:eastAsia="hi-IN" w:bidi="hi-IN"/>
        </w:rPr>
        <w:t>в составе:</w:t>
      </w:r>
    </w:p>
    <w:p w:rsidR="002E21A6" w:rsidRPr="00CD3F77" w:rsidRDefault="002E21A6" w:rsidP="002E21A6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Акинина Елена Анатольевна</w:t>
      </w:r>
    </w:p>
    <w:p w:rsidR="002E21A6" w:rsidRPr="00CD3F77" w:rsidRDefault="002E21A6" w:rsidP="002E21A6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Зайцев Михаил Иванович</w:t>
      </w:r>
    </w:p>
    <w:p w:rsidR="002E21A6" w:rsidRPr="00CD3F77" w:rsidRDefault="002E21A6" w:rsidP="002E21A6">
      <w:pPr>
        <w:widowControl/>
        <w:numPr>
          <w:ilvl w:val="2"/>
          <w:numId w:val="34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Скрипник Надежда Анатольевна</w:t>
      </w: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E21A6" w:rsidRPr="00E47BC0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E21A6" w:rsidRPr="00E47BC0" w:rsidRDefault="002E21A6" w:rsidP="002E21A6">
      <w:pPr>
        <w:widowControl/>
        <w:numPr>
          <w:ilvl w:val="0"/>
          <w:numId w:val="16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E21A6" w:rsidRPr="00E47BC0" w:rsidRDefault="002E21A6" w:rsidP="002E21A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E21A6" w:rsidRPr="00CD3F77" w:rsidRDefault="002E21A6" w:rsidP="002E21A6">
      <w:pPr>
        <w:widowControl/>
        <w:tabs>
          <w:tab w:val="left" w:pos="990"/>
        </w:tabs>
        <w:ind w:firstLine="675"/>
        <w:jc w:val="both"/>
        <w:rPr>
          <w:color w:val="000000"/>
          <w:sz w:val="24"/>
          <w:szCs w:val="24"/>
          <w:lang w:eastAsia="hi-IN" w:bidi="hi-IN"/>
        </w:rPr>
      </w:pPr>
      <w:r w:rsidRPr="00E47BC0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E47BC0">
        <w:rPr>
          <w:color w:val="000000"/>
          <w:sz w:val="24"/>
          <w:szCs w:val="24"/>
          <w:lang w:eastAsia="hi-IN" w:bidi="hi-IN"/>
        </w:rPr>
        <w:t xml:space="preserve">создать Региональную экспертную группу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  <w:r w:rsidRPr="00CD3F77">
        <w:rPr>
          <w:color w:val="000000"/>
          <w:sz w:val="24"/>
          <w:szCs w:val="24"/>
          <w:lang w:eastAsia="hi-IN" w:bidi="hi-IN"/>
        </w:rPr>
        <w:t>:</w:t>
      </w:r>
    </w:p>
    <w:p w:rsidR="002E21A6" w:rsidRPr="00CD3F77" w:rsidRDefault="002E21A6" w:rsidP="002E21A6">
      <w:pPr>
        <w:widowControl/>
        <w:numPr>
          <w:ilvl w:val="2"/>
          <w:numId w:val="3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Акинина Елена Анатольевна</w:t>
      </w:r>
    </w:p>
    <w:p w:rsidR="002E21A6" w:rsidRPr="00CD3F77" w:rsidRDefault="002E21A6" w:rsidP="002E21A6">
      <w:pPr>
        <w:widowControl/>
        <w:numPr>
          <w:ilvl w:val="2"/>
          <w:numId w:val="3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Зайцев Михаил Иванович</w:t>
      </w:r>
    </w:p>
    <w:p w:rsidR="002E21A6" w:rsidRPr="00CD3F77" w:rsidRDefault="002E21A6" w:rsidP="002E21A6">
      <w:pPr>
        <w:widowControl/>
        <w:numPr>
          <w:ilvl w:val="2"/>
          <w:numId w:val="35"/>
        </w:numPr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>Скрипник Надежда Анатольевна</w:t>
      </w:r>
    </w:p>
    <w:p w:rsidR="002E21A6" w:rsidRPr="005D5235" w:rsidRDefault="002E21A6" w:rsidP="002E21A6">
      <w:pPr>
        <w:widowControl/>
        <w:shd w:val="clear" w:color="auto" w:fill="FFFFFF"/>
        <w:tabs>
          <w:tab w:val="left" w:pos="851"/>
          <w:tab w:val="left" w:pos="1134"/>
        </w:tabs>
        <w:suppressAutoHyphens w:val="0"/>
        <w:textAlignment w:val="auto"/>
        <w:rPr>
          <w:color w:val="000000"/>
          <w:sz w:val="24"/>
          <w:szCs w:val="24"/>
          <w:highlight w:val="yellow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пятому</w:t>
      </w:r>
      <w:r w:rsidRPr="00F40384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О назначении Руководителя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 xml:space="preserve">г. Пенза и </w:t>
      </w:r>
      <w:r w:rsidRPr="00E31F2A">
        <w:rPr>
          <w:color w:val="000000"/>
          <w:sz w:val="24"/>
          <w:szCs w:val="24"/>
          <w:lang w:eastAsia="hi-IN" w:bidi="hi-IN"/>
        </w:rPr>
        <w:t xml:space="preserve">Пензенской области кандидатуру </w:t>
      </w:r>
      <w:r w:rsidRPr="00E31F2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Акининой Елены Анатольевны</w:t>
      </w:r>
      <w:r w:rsidRPr="004B02CE">
        <w:rPr>
          <w:color w:val="000000"/>
          <w:sz w:val="24"/>
          <w:szCs w:val="24"/>
          <w:lang w:eastAsia="hi-IN" w:bidi="hi-IN"/>
        </w:rPr>
        <w:t>,</w:t>
      </w:r>
      <w:r w:rsidRPr="00F40384">
        <w:rPr>
          <w:color w:val="000000"/>
          <w:sz w:val="24"/>
          <w:szCs w:val="24"/>
          <w:lang w:eastAsia="hi-IN" w:bidi="hi-IN"/>
        </w:rPr>
        <w:t xml:space="preserve"> члена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Акинину Елену Анатольевну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 xml:space="preserve">г. Пенза и Пензенской области </w:t>
      </w:r>
      <w:r>
        <w:rPr>
          <w:color w:val="000000"/>
          <w:sz w:val="24"/>
          <w:szCs w:val="24"/>
          <w:lang w:eastAsia="hi-IN" w:bidi="hi-IN"/>
        </w:rPr>
        <w:t>Акининой Елене Анатольевне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За - 5;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E21A6" w:rsidRPr="00F40384" w:rsidRDefault="002E21A6" w:rsidP="002E21A6">
      <w:pPr>
        <w:widowControl/>
        <w:numPr>
          <w:ilvl w:val="0"/>
          <w:numId w:val="12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E21A6" w:rsidRPr="00F40384" w:rsidRDefault="002E21A6" w:rsidP="002E21A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E21A6" w:rsidRPr="00F40384" w:rsidRDefault="002E21A6" w:rsidP="002E21A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 xml:space="preserve">г. Пенза и Пензенской области </w:t>
      </w:r>
      <w:r>
        <w:rPr>
          <w:color w:val="000000"/>
          <w:sz w:val="24"/>
          <w:szCs w:val="24"/>
          <w:lang w:eastAsia="hi-IN" w:bidi="hi-IN"/>
        </w:rPr>
        <w:t>Акинину Елену Анатольевну</w:t>
      </w:r>
      <w:r w:rsidRPr="004B02CE">
        <w:rPr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Pr="002E21A6">
        <w:rPr>
          <w:color w:val="000000"/>
          <w:sz w:val="24"/>
          <w:szCs w:val="24"/>
          <w:lang w:eastAsia="hi-IN" w:bidi="hi-IN"/>
        </w:rPr>
        <w:t>г. Пенза и Пензенской области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21A6" w:rsidRDefault="002E21A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E21A6" w:rsidRPr="00F040C5" w:rsidRDefault="002E21A6" w:rsidP="002E21A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шестому вопросу повестки дня:</w:t>
      </w:r>
    </w:p>
    <w:p w:rsidR="002E21A6" w:rsidRPr="00151069" w:rsidRDefault="002E21A6" w:rsidP="002E21A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2E21A6">
        <w:rPr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</w:p>
    <w:p w:rsidR="002E21A6" w:rsidRPr="00E47BC0" w:rsidRDefault="002E21A6" w:rsidP="002E21A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Нижний Новгород и Нижегородской области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и соответствует требованиям, установленным Положением о представителях. В связи с чем, Председатель заседания</w:t>
      </w:r>
      <w:r w:rsidR="00770D9C">
        <w:rPr>
          <w:rFonts w:eastAsia="Lucida Sans Unicode" w:cs="Tahoma"/>
          <w:color w:val="000000"/>
          <w:sz w:val="24"/>
          <w:szCs w:val="24"/>
          <w:lang w:eastAsia="hi-IN" w:bidi="hi-IN"/>
        </w:rPr>
        <w:t>,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E21A6" w:rsidRPr="00E47BC0" w:rsidRDefault="002E21A6" w:rsidP="002E21A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E21A6" w:rsidRPr="00E47BC0" w:rsidRDefault="002E21A6" w:rsidP="002E21A6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E21A6" w:rsidRPr="00E47BC0" w:rsidRDefault="002E21A6" w:rsidP="002E21A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2E21A6" w:rsidRPr="00E47BC0" w:rsidRDefault="002E21A6" w:rsidP="002E21A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E21A6" w:rsidRPr="00E47BC0" w:rsidRDefault="002E21A6" w:rsidP="002E21A6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E21A6" w:rsidRPr="00E47BC0" w:rsidRDefault="002E21A6" w:rsidP="002E21A6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E21A6" w:rsidRDefault="002E21A6" w:rsidP="002E21A6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E21A6" w:rsidRDefault="002E21A6" w:rsidP="002E21A6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E21A6" w:rsidRPr="00F82CAA" w:rsidRDefault="002E21A6" w:rsidP="002E21A6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770D9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седьмому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Нижний Новгород и </w:t>
      </w:r>
      <w:r w:rsidR="00770D9C" w:rsidRPr="00E31F2A">
        <w:rPr>
          <w:rFonts w:eastAsia="Lucida Sans Unicode" w:cs="Tahoma"/>
          <w:color w:val="000000"/>
          <w:sz w:val="24"/>
          <w:szCs w:val="24"/>
          <w:lang w:eastAsia="hi-IN" w:bidi="hi-IN"/>
        </w:rPr>
        <w:t>Нижегородской области</w:t>
      </w:r>
      <w:r w:rsidRPr="00E31F2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 w:rsidR="00770D9C" w:rsidRPr="00E31F2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Чендырина Алексея Анатольевича</w:t>
      </w:r>
      <w:r w:rsidRPr="00E31F2A">
        <w:rPr>
          <w:rFonts w:eastAsia="Lucida Sans Unicode" w:cs="Tahoma"/>
          <w:color w:val="000000"/>
          <w:sz w:val="24"/>
          <w:szCs w:val="24"/>
          <w:lang w:eastAsia="hi-IN" w:bidi="hi-IN"/>
        </w:rPr>
        <w:t>. Представленная кандидатура соответствует требованиям Положения о представителях и направила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в Ассоциацию необходимый пакет документов. В связи с чем, Председатель заседания Президент Совета Ассоциации Овчинников К.И. предложил назначить Руководителем 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 Чендырина Алексея Анатольевича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2E21A6" w:rsidRPr="00F82CAA" w:rsidRDefault="002E21A6" w:rsidP="002E21A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2E21A6" w:rsidRPr="00F82CAA" w:rsidRDefault="002E21A6" w:rsidP="002E21A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2E21A6" w:rsidRPr="00F82CAA" w:rsidRDefault="002E21A6" w:rsidP="002E21A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2E21A6" w:rsidRPr="00F82CAA" w:rsidRDefault="002E21A6" w:rsidP="002E21A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Нижний Новгород и Нижегородской области </w:t>
      </w:r>
      <w:r w:rsidR="00770D9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Чендырина Алексея Анатольевича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="00770D9C"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Нижний Новгород и Нижегородской 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2E21A6" w:rsidRDefault="002E21A6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70D9C" w:rsidRPr="00F040C5" w:rsidRDefault="00770D9C" w:rsidP="00770D9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восьмому вопросу повестки дня:</w:t>
      </w:r>
    </w:p>
    <w:p w:rsidR="00770D9C" w:rsidRPr="00151069" w:rsidRDefault="00770D9C" w:rsidP="00770D9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color w:val="000000"/>
          <w:sz w:val="24"/>
          <w:szCs w:val="24"/>
          <w:lang w:eastAsia="hi-IN" w:bidi="hi-IN"/>
        </w:rPr>
        <w:t xml:space="preserve">О создании Регионального отделения по </w:t>
      </w:r>
      <w:r w:rsidRPr="00770D9C">
        <w:rPr>
          <w:color w:val="000000"/>
          <w:sz w:val="24"/>
          <w:szCs w:val="24"/>
          <w:lang w:eastAsia="hi-IN" w:bidi="hi-IN"/>
        </w:rPr>
        <w:t>г. Махачкала и Республике Дагестан</w:t>
      </w:r>
    </w:p>
    <w:p w:rsidR="00770D9C" w:rsidRPr="00E47BC0" w:rsidRDefault="00770D9C" w:rsidP="00770D9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выступил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заседания,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 И.,</w:t>
      </w: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от Генерального директора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Мизина А.А. поступило заявление с просьбой о создании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Создаваемое региональное отделение сформировано из оценщиков — членов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, находящихся и осуществляющих свою деятельность на территории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и соответствует требованиям, установленным Положением о представителях. В связи с чем, Председатель заседания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,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Президент Совета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Ассоциации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Овчинников К.И. предложил создать Региональное отделение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70D9C" w:rsidRPr="00E47BC0" w:rsidRDefault="00770D9C" w:rsidP="00770D9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70D9C" w:rsidRPr="00E47BC0" w:rsidRDefault="00770D9C" w:rsidP="00770D9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70D9C" w:rsidRPr="00E47BC0" w:rsidRDefault="00770D9C" w:rsidP="00770D9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70D9C" w:rsidRPr="00E47BC0" w:rsidRDefault="00770D9C" w:rsidP="00770D9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70D9C" w:rsidRPr="00E47BC0" w:rsidRDefault="00770D9C" w:rsidP="00770D9C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70D9C" w:rsidRPr="00E47BC0" w:rsidRDefault="00770D9C" w:rsidP="00770D9C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70D9C" w:rsidRDefault="00770D9C" w:rsidP="00770D9C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создать Региональное отделение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70D9C" w:rsidRDefault="00770D9C" w:rsidP="00770D9C">
      <w:pPr>
        <w:widowControl/>
        <w:ind w:firstLine="735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70D9C" w:rsidRPr="00F82CAA" w:rsidRDefault="00770D9C" w:rsidP="00770D9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девятому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 назначении Руководителя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Генеральный директор Ассоциации Мизин А.А. представил для назначения Руководителем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кандидатуру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Бийгишиев</w:t>
      </w:r>
      <w:r w:rsidR="00DB688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Абдулмуслим Бамматович</w:t>
      </w:r>
      <w:r w:rsidR="00DB688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 Представленная кандидатура соответствует требованиям Положения о представителях и направила в Ассоциацию необходимый пакет документов. В связи с чем, Председатель заседания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,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Президент Совета Ассоциации Овчинников К.И. предложил назначить Руководителем 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 Бийгишиев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Абдулмуслим Бамматович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а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Поручить Генеральному директору выдать доверенность установленного образца  Руководителю 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70D9C" w:rsidRPr="00F82CAA" w:rsidRDefault="00770D9C" w:rsidP="00770D9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70D9C" w:rsidRPr="00F82CAA" w:rsidRDefault="00770D9C" w:rsidP="00770D9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70D9C" w:rsidRPr="00F82CAA" w:rsidRDefault="00770D9C" w:rsidP="00770D9C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70D9C" w:rsidRPr="00F82CAA" w:rsidRDefault="00770D9C" w:rsidP="00770D9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назначить Руководителем 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  <w:r w:rsidRPr="00770D9C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Бий</w:t>
      </w:r>
      <w:r w:rsidR="00CC050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гишиева Абдулмуслима</w:t>
      </w:r>
      <w:bookmarkStart w:id="0" w:name="_GoBack"/>
      <w:bookmarkEnd w:id="0"/>
      <w:r w:rsidR="00CC0501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Бамматовича</w:t>
      </w:r>
      <w:r w:rsidRPr="00314959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и поручить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Руководителю  Регионального отделения по </w:t>
      </w:r>
      <w:r w:rsidRPr="00770D9C">
        <w:rPr>
          <w:rFonts w:eastAsia="Lucida Sans Unicode" w:cs="Tahoma"/>
          <w:color w:val="000000"/>
          <w:sz w:val="24"/>
          <w:szCs w:val="24"/>
          <w:lang w:eastAsia="hi-IN" w:bidi="hi-IN"/>
        </w:rPr>
        <w:t>г. Махачкала и Республике Дагестан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70D9C" w:rsidRDefault="00770D9C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B6880" w:rsidRPr="00DB6880" w:rsidRDefault="00DB6880" w:rsidP="00DB6880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B6880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десятому</w:t>
      </w:r>
      <w:r w:rsidRPr="00DB6880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DB6880" w:rsidRPr="00DB6880" w:rsidRDefault="00DB6880" w:rsidP="00DB6880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члена Комитета контроля и избрании члена Комитета контроля</w:t>
      </w:r>
      <w:r w:rsidRPr="00DB6880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DB6880" w:rsidRPr="00DB6880" w:rsidRDefault="00DB6880" w:rsidP="00DB688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Ассоциации Овчинников К. И., который предложил прекратить полномочия члена Комитета контроля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Конякиной О. В.</w:t>
      </w: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избрать членом Комитета контроля работника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</w:t>
      </w:r>
      <w:r w:rsidRPr="00DB688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Черненко Ю. С.</w:t>
      </w:r>
    </w:p>
    <w:p w:rsidR="00DB6880" w:rsidRPr="00DB6880" w:rsidRDefault="00DB6880" w:rsidP="00DB6880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B6880" w:rsidRPr="00DB6880" w:rsidRDefault="00DB6880" w:rsidP="00DB6880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    Голосовали:</w:t>
      </w:r>
    </w:p>
    <w:p w:rsidR="00DB6880" w:rsidRPr="00DB6880" w:rsidRDefault="00DB6880" w:rsidP="00DB6880">
      <w:pPr>
        <w:widowControl/>
        <w:numPr>
          <w:ilvl w:val="0"/>
          <w:numId w:val="36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За - 5;</w:t>
      </w:r>
    </w:p>
    <w:p w:rsidR="00DB6880" w:rsidRPr="00DB6880" w:rsidRDefault="00DB6880" w:rsidP="00DB6880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Против - 0;</w:t>
      </w:r>
    </w:p>
    <w:p w:rsidR="00DB6880" w:rsidRPr="00DB6880" w:rsidRDefault="00DB6880" w:rsidP="00DB6880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Воздержалось — 0.</w:t>
      </w:r>
    </w:p>
    <w:p w:rsidR="00DB6880" w:rsidRPr="00DB6880" w:rsidRDefault="00DB6880" w:rsidP="00DB6880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B6880" w:rsidRPr="00DB6880" w:rsidRDefault="00DB6880" w:rsidP="00DB6880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6880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Решили: </w:t>
      </w:r>
      <w:r w:rsidRPr="00DB6880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Прекратить полномочия члена Комитета контроля </w:t>
      </w:r>
      <w:r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Конякиной О. В. </w:t>
      </w:r>
      <w:r w:rsidRPr="00DB6880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и избрать членом Комитета контроля работника Ассоциации Черненко Ю. С.</w:t>
      </w:r>
    </w:p>
    <w:p w:rsidR="00DB6880" w:rsidRDefault="00DB6880" w:rsidP="00DB6880">
      <w:pPr>
        <w:widowControl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B6880" w:rsidRDefault="00DB6880" w:rsidP="00DB6880">
      <w:pPr>
        <w:widowControl/>
        <w:ind w:firstLine="735"/>
        <w:jc w:val="both"/>
        <w:rPr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9C" w:rsidRDefault="003E7F9C">
      <w:r>
        <w:separator/>
      </w:r>
    </w:p>
  </w:endnote>
  <w:endnote w:type="continuationSeparator" w:id="0">
    <w:p w:rsidR="003E7F9C" w:rsidRDefault="003E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9C" w:rsidRDefault="003E7F9C">
      <w:r>
        <w:rPr>
          <w:color w:val="000000"/>
        </w:rPr>
        <w:separator/>
      </w:r>
    </w:p>
  </w:footnote>
  <w:footnote w:type="continuationSeparator" w:id="0">
    <w:p w:rsidR="003E7F9C" w:rsidRDefault="003E7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8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9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9"/>
  </w:num>
  <w:num w:numId="10">
    <w:abstractNumId w:val="2"/>
  </w:num>
  <w:num w:numId="11">
    <w:abstractNumId w:val="15"/>
  </w:num>
  <w:num w:numId="12">
    <w:abstractNumId w:val="11"/>
  </w:num>
  <w:num w:numId="13">
    <w:abstractNumId w:val="18"/>
  </w:num>
  <w:num w:numId="14">
    <w:abstractNumId w:val="17"/>
  </w:num>
  <w:num w:numId="15">
    <w:abstractNumId w:val="9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21"/>
  </w:num>
  <w:num w:numId="18">
    <w:abstractNumId w:val="23"/>
  </w:num>
  <w:num w:numId="19">
    <w:abstractNumId w:val="19"/>
  </w:num>
  <w:num w:numId="20">
    <w:abstractNumId w:val="7"/>
  </w:num>
  <w:num w:numId="21">
    <w:abstractNumId w:val="24"/>
  </w:num>
  <w:num w:numId="22">
    <w:abstractNumId w:val="26"/>
  </w:num>
  <w:num w:numId="23">
    <w:abstractNumId w:val="16"/>
  </w:num>
  <w:num w:numId="24">
    <w:abstractNumId w:val="3"/>
  </w:num>
  <w:num w:numId="25">
    <w:abstractNumId w:val="25"/>
  </w:num>
  <w:num w:numId="26">
    <w:abstractNumId w:val="20"/>
  </w:num>
  <w:num w:numId="27">
    <w:abstractNumId w:val="14"/>
  </w:num>
  <w:num w:numId="28">
    <w:abstractNumId w:val="28"/>
  </w:num>
  <w:num w:numId="29">
    <w:abstractNumId w:val="10"/>
  </w:num>
  <w:num w:numId="30">
    <w:abstractNumId w:val="22"/>
  </w:num>
  <w:num w:numId="31">
    <w:abstractNumId w:val="29"/>
  </w:num>
  <w:num w:numId="32">
    <w:abstractNumId w:val="12"/>
  </w:num>
  <w:num w:numId="33">
    <w:abstractNumId w:val="27"/>
  </w:num>
  <w:num w:numId="34">
    <w:abstractNumId w:val="5"/>
  </w:num>
  <w:num w:numId="35">
    <w:abstractNumId w:val="6"/>
  </w:num>
  <w:num w:numId="36">
    <w:abstractNumId w:val="1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1698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75B69"/>
    <w:rsid w:val="0018507C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C491C"/>
    <w:rsid w:val="002E21A6"/>
    <w:rsid w:val="002E7285"/>
    <w:rsid w:val="002F13DC"/>
    <w:rsid w:val="002F4741"/>
    <w:rsid w:val="0030068E"/>
    <w:rsid w:val="00311C39"/>
    <w:rsid w:val="003215BF"/>
    <w:rsid w:val="00330B40"/>
    <w:rsid w:val="00330BF7"/>
    <w:rsid w:val="003417C5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D2226"/>
    <w:rsid w:val="003E00F3"/>
    <w:rsid w:val="003E0A14"/>
    <w:rsid w:val="003E467E"/>
    <w:rsid w:val="003E7F9C"/>
    <w:rsid w:val="004136C8"/>
    <w:rsid w:val="00431599"/>
    <w:rsid w:val="0043341A"/>
    <w:rsid w:val="00435447"/>
    <w:rsid w:val="0045098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57166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63F4"/>
    <w:rsid w:val="006974AE"/>
    <w:rsid w:val="006A0331"/>
    <w:rsid w:val="006A3A06"/>
    <w:rsid w:val="006B3567"/>
    <w:rsid w:val="006B3BC6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0D9C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2CBE"/>
    <w:rsid w:val="00A13798"/>
    <w:rsid w:val="00A204DB"/>
    <w:rsid w:val="00A20813"/>
    <w:rsid w:val="00A21C7B"/>
    <w:rsid w:val="00A37EBD"/>
    <w:rsid w:val="00A608E9"/>
    <w:rsid w:val="00A71609"/>
    <w:rsid w:val="00A72E88"/>
    <w:rsid w:val="00A736FC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04580"/>
    <w:rsid w:val="00B15099"/>
    <w:rsid w:val="00B15B17"/>
    <w:rsid w:val="00B175BA"/>
    <w:rsid w:val="00B234A8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E662A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C0501"/>
    <w:rsid w:val="00CD3348"/>
    <w:rsid w:val="00CD3F77"/>
    <w:rsid w:val="00CD5BE1"/>
    <w:rsid w:val="00CF0572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880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6ECD"/>
    <w:rsid w:val="00E222A7"/>
    <w:rsid w:val="00E232DD"/>
    <w:rsid w:val="00E27298"/>
    <w:rsid w:val="00E307FC"/>
    <w:rsid w:val="00E31F2A"/>
    <w:rsid w:val="00E32E85"/>
    <w:rsid w:val="00E3399E"/>
    <w:rsid w:val="00E74D13"/>
    <w:rsid w:val="00E767A9"/>
    <w:rsid w:val="00E80CDD"/>
    <w:rsid w:val="00EB4FE0"/>
    <w:rsid w:val="00EE3DD8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A34D7"/>
    <w:rsid w:val="00FB5F4D"/>
    <w:rsid w:val="00FB6D25"/>
    <w:rsid w:val="00FC673E"/>
    <w:rsid w:val="00FD11CF"/>
    <w:rsid w:val="00FD5B25"/>
    <w:rsid w:val="00FE2216"/>
    <w:rsid w:val="00FE54E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C1E14-A5E6-4F8C-8C98-5B9B2AB0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21A6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  <w:style w:type="numbering" w:customStyle="1" w:styleId="WWNum12">
    <w:name w:val="WWNum12"/>
    <w:basedOn w:val="a2"/>
    <w:rsid w:val="00DB6880"/>
  </w:style>
  <w:style w:type="numbering" w:customStyle="1" w:styleId="WWNum31">
    <w:name w:val="WWNum31"/>
    <w:basedOn w:val="a2"/>
    <w:rsid w:val="00DB6880"/>
  </w:style>
  <w:style w:type="numbering" w:customStyle="1" w:styleId="WWNum13">
    <w:name w:val="WWNum13"/>
    <w:basedOn w:val="a2"/>
    <w:rsid w:val="00DB6880"/>
  </w:style>
  <w:style w:type="numbering" w:customStyle="1" w:styleId="WWNum32">
    <w:name w:val="WWNum32"/>
    <w:basedOn w:val="a2"/>
    <w:rsid w:val="00DB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2015-12-17T11:25:00Z</cp:lastPrinted>
  <dcterms:created xsi:type="dcterms:W3CDTF">2017-06-29T09:25:00Z</dcterms:created>
  <dcterms:modified xsi:type="dcterms:W3CDTF">2017-06-29T09:25:00Z</dcterms:modified>
</cp:coreProperties>
</file>